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6745"/>
        <w:gridCol w:w="360"/>
        <w:gridCol w:w="5220"/>
        <w:gridCol w:w="360"/>
        <w:gridCol w:w="6506"/>
        <w:gridCol w:w="3839"/>
      </w:tblGrid>
      <w:tr w:rsidR="00170F4B" w:rsidRPr="00170F4B" w14:paraId="4C4D3B5A" w14:textId="77777777" w:rsidTr="00020463">
        <w:tc>
          <w:tcPr>
            <w:tcW w:w="6745" w:type="dxa"/>
          </w:tcPr>
          <w:p w14:paraId="59592349" w14:textId="44CD2A3D" w:rsidR="00545CE3" w:rsidRPr="00545CE3" w:rsidRDefault="00545CE3" w:rsidP="00545CE3">
            <w:pPr>
              <w:spacing w:after="120"/>
              <w:jc w:val="center"/>
              <w:rPr>
                <w:rFonts w:asciiTheme="minorHAnsi" w:hAnsiTheme="minorHAnsi" w:cstheme="minorHAnsi"/>
                <w:b/>
                <w:bCs/>
                <w:sz w:val="32"/>
                <w:szCs w:val="32"/>
              </w:rPr>
            </w:pPr>
            <w:r w:rsidRPr="00545CE3">
              <w:rPr>
                <w:rFonts w:cstheme="minorHAnsi"/>
                <w:b/>
                <w:bCs/>
                <w:sz w:val="32"/>
                <w:szCs w:val="32"/>
              </w:rPr>
              <w:t>Preparation and Communication</w:t>
            </w:r>
          </w:p>
        </w:tc>
        <w:tc>
          <w:tcPr>
            <w:tcW w:w="360" w:type="dxa"/>
          </w:tcPr>
          <w:p w14:paraId="4BAB7F69" w14:textId="77777777" w:rsidR="00170F4B" w:rsidRPr="00170F4B" w:rsidRDefault="00170F4B" w:rsidP="00170F4B">
            <w:pPr>
              <w:rPr>
                <w:rFonts w:asciiTheme="minorHAnsi" w:hAnsiTheme="minorHAnsi" w:cstheme="minorHAnsi"/>
              </w:rPr>
            </w:pPr>
          </w:p>
        </w:tc>
        <w:tc>
          <w:tcPr>
            <w:tcW w:w="5220" w:type="dxa"/>
          </w:tcPr>
          <w:p w14:paraId="0D43BB76" w14:textId="7399949C" w:rsidR="002B3CB9" w:rsidRPr="002B3CB9" w:rsidRDefault="002B3CB9" w:rsidP="002B3CB9">
            <w:pPr>
              <w:jc w:val="center"/>
              <w:rPr>
                <w:rFonts w:asciiTheme="minorHAnsi" w:hAnsiTheme="minorHAnsi" w:cstheme="minorHAnsi"/>
                <w:b/>
                <w:bCs/>
              </w:rPr>
            </w:pPr>
            <w:r w:rsidRPr="002B3CB9">
              <w:rPr>
                <w:rFonts w:asciiTheme="minorHAnsi" w:hAnsiTheme="minorHAnsi" w:cstheme="minorHAnsi"/>
                <w:b/>
                <w:bCs/>
              </w:rPr>
              <w:t>CDC Recommendations for Faith Communities</w:t>
            </w:r>
          </w:p>
        </w:tc>
        <w:tc>
          <w:tcPr>
            <w:tcW w:w="360" w:type="dxa"/>
          </w:tcPr>
          <w:p w14:paraId="7A7B48F3" w14:textId="77777777" w:rsidR="00170F4B" w:rsidRPr="00170F4B" w:rsidRDefault="00170F4B" w:rsidP="00170F4B">
            <w:pPr>
              <w:rPr>
                <w:rFonts w:asciiTheme="minorHAnsi" w:hAnsiTheme="minorHAnsi" w:cstheme="minorHAnsi"/>
              </w:rPr>
            </w:pPr>
          </w:p>
        </w:tc>
        <w:tc>
          <w:tcPr>
            <w:tcW w:w="6506" w:type="dxa"/>
          </w:tcPr>
          <w:p w14:paraId="66AA7D20" w14:textId="1D76634E" w:rsidR="00170F4B" w:rsidRPr="00020463" w:rsidRDefault="00020463" w:rsidP="00020463">
            <w:pPr>
              <w:jc w:val="center"/>
              <w:rPr>
                <w:rFonts w:asciiTheme="minorHAnsi" w:hAnsiTheme="minorHAnsi" w:cstheme="minorHAnsi"/>
                <w:b/>
                <w:bCs/>
              </w:rPr>
            </w:pPr>
            <w:r>
              <w:rPr>
                <w:rFonts w:asciiTheme="minorHAnsi" w:hAnsiTheme="minorHAnsi" w:cstheme="minorHAnsi"/>
                <w:b/>
                <w:bCs/>
              </w:rPr>
              <w:t>State and Local Guidelines/Recommendations</w:t>
            </w:r>
          </w:p>
        </w:tc>
        <w:tc>
          <w:tcPr>
            <w:tcW w:w="3839" w:type="dxa"/>
          </w:tcPr>
          <w:p w14:paraId="358F0F5D" w14:textId="02799F8F" w:rsidR="00170F4B" w:rsidRPr="00020463" w:rsidRDefault="00020463" w:rsidP="00020463">
            <w:pPr>
              <w:jc w:val="center"/>
              <w:rPr>
                <w:rFonts w:asciiTheme="minorHAnsi" w:hAnsiTheme="minorHAnsi" w:cstheme="minorHAnsi"/>
                <w:b/>
                <w:bCs/>
              </w:rPr>
            </w:pPr>
            <w:r w:rsidRPr="00020463">
              <w:rPr>
                <w:rFonts w:asciiTheme="minorHAnsi" w:hAnsiTheme="minorHAnsi" w:cstheme="minorHAnsi"/>
                <w:b/>
                <w:bCs/>
              </w:rPr>
              <w:t>Considerations</w:t>
            </w:r>
          </w:p>
        </w:tc>
      </w:tr>
      <w:tr w:rsidR="00170F4B" w:rsidRPr="00170F4B" w14:paraId="4280BE7E" w14:textId="77777777" w:rsidTr="00020463">
        <w:tc>
          <w:tcPr>
            <w:tcW w:w="6745" w:type="dxa"/>
          </w:tcPr>
          <w:p w14:paraId="49EAB9FF" w14:textId="5D83F62C" w:rsidR="00170F4B" w:rsidRPr="00170F4B" w:rsidRDefault="00170F4B" w:rsidP="00170F4B">
            <w:pPr>
              <w:pStyle w:val="NormalWeb"/>
              <w:rPr>
                <w:rFonts w:asciiTheme="minorHAnsi" w:hAnsiTheme="minorHAnsi" w:cstheme="minorHAnsi"/>
              </w:rPr>
            </w:pPr>
            <w:r w:rsidRPr="00170F4B">
              <w:rPr>
                <w:rFonts w:asciiTheme="minorHAnsi" w:hAnsiTheme="minorHAnsi" w:cstheme="minorHAnsi"/>
              </w:rPr>
              <w:t>Assess the risks associated with decisions you will make about the timing and extent of returning to in-person gatherings.</w:t>
            </w:r>
          </w:p>
        </w:tc>
        <w:tc>
          <w:tcPr>
            <w:tcW w:w="360" w:type="dxa"/>
          </w:tcPr>
          <w:p w14:paraId="4CEE3E5B" w14:textId="77777777" w:rsidR="00170F4B" w:rsidRPr="00170F4B" w:rsidRDefault="00170F4B" w:rsidP="00170F4B">
            <w:pPr>
              <w:rPr>
                <w:rFonts w:asciiTheme="minorHAnsi" w:hAnsiTheme="minorHAnsi" w:cstheme="minorHAnsi"/>
              </w:rPr>
            </w:pPr>
          </w:p>
        </w:tc>
        <w:tc>
          <w:tcPr>
            <w:tcW w:w="5220" w:type="dxa"/>
          </w:tcPr>
          <w:p w14:paraId="14AC2DB1" w14:textId="24868F87" w:rsidR="001C4538" w:rsidRPr="001C4538" w:rsidRDefault="002B3CB9" w:rsidP="0099677C">
            <w:pPr>
              <w:pStyle w:val="ListParagraph"/>
              <w:numPr>
                <w:ilvl w:val="0"/>
                <w:numId w:val="8"/>
              </w:numPr>
              <w:rPr>
                <w:rFonts w:asciiTheme="minorHAnsi" w:hAnsiTheme="minorHAnsi" w:cstheme="minorHAnsi"/>
                <w:color w:val="333333"/>
              </w:rPr>
            </w:pPr>
            <w:r w:rsidRPr="001C4538">
              <w:rPr>
                <w:rFonts w:asciiTheme="minorHAnsi" w:hAnsiTheme="minorHAnsi" w:cstheme="minorHAnsi"/>
                <w:color w:val="333333"/>
              </w:rPr>
              <w:t>Establish and maintain communication with local and State authorities to determine current mitigation levels in your community.</w:t>
            </w:r>
          </w:p>
          <w:p w14:paraId="6ADB1747" w14:textId="7719A60B" w:rsidR="001C4538" w:rsidRPr="001C4538" w:rsidRDefault="001C4538" w:rsidP="0099677C">
            <w:pPr>
              <w:numPr>
                <w:ilvl w:val="0"/>
                <w:numId w:val="5"/>
              </w:numPr>
              <w:spacing w:before="100" w:beforeAutospacing="1" w:after="100" w:afterAutospacing="1"/>
              <w:rPr>
                <w:rFonts w:asciiTheme="minorHAnsi" w:hAnsiTheme="minorHAnsi" w:cstheme="minorHAnsi"/>
              </w:rPr>
            </w:pPr>
            <w:r>
              <w:rPr>
                <w:rFonts w:asciiTheme="minorHAnsi" w:hAnsiTheme="minorHAnsi" w:cstheme="minorHAnsi"/>
                <w:color w:val="333333"/>
              </w:rPr>
              <w:t>C</w:t>
            </w:r>
            <w:r w:rsidRPr="000A3E3D">
              <w:rPr>
                <w:rFonts w:asciiTheme="minorHAnsi" w:hAnsiTheme="minorHAnsi" w:cstheme="minorHAnsi"/>
                <w:color w:val="333333"/>
              </w:rPr>
              <w:t>heck </w:t>
            </w:r>
            <w:r w:rsidRPr="00FF4919">
              <w:rPr>
                <w:rFonts w:asciiTheme="minorHAnsi" w:hAnsiTheme="minorHAnsi" w:cstheme="minorHAnsi"/>
                <w:color w:val="333333"/>
              </w:rPr>
              <w:t>state</w:t>
            </w:r>
            <w:r w:rsidRPr="000A3E3D">
              <w:rPr>
                <w:rFonts w:asciiTheme="minorHAnsi" w:hAnsiTheme="minorHAnsi" w:cstheme="minorHAnsi"/>
                <w:color w:val="333333"/>
              </w:rPr>
              <w:t> and </w:t>
            </w:r>
            <w:r w:rsidRPr="00FF4919">
              <w:rPr>
                <w:rFonts w:asciiTheme="minorHAnsi" w:hAnsiTheme="minorHAnsi" w:cstheme="minorHAnsi"/>
                <w:color w:val="333333"/>
              </w:rPr>
              <w:t>local</w:t>
            </w:r>
            <w:r w:rsidRPr="000A3E3D">
              <w:rPr>
                <w:rFonts w:asciiTheme="minorHAnsi" w:hAnsiTheme="minorHAnsi" w:cstheme="minorHAnsi"/>
                <w:color w:val="333333"/>
              </w:rPr>
              <w:t> health department notices daily about transmission in the community and adjust operations.</w:t>
            </w:r>
          </w:p>
        </w:tc>
        <w:tc>
          <w:tcPr>
            <w:tcW w:w="360" w:type="dxa"/>
          </w:tcPr>
          <w:p w14:paraId="7218E00C" w14:textId="77777777" w:rsidR="00170F4B" w:rsidRPr="00170F4B" w:rsidRDefault="00170F4B" w:rsidP="00170F4B">
            <w:pPr>
              <w:rPr>
                <w:rFonts w:asciiTheme="minorHAnsi" w:hAnsiTheme="minorHAnsi" w:cstheme="minorHAnsi"/>
              </w:rPr>
            </w:pPr>
          </w:p>
        </w:tc>
        <w:tc>
          <w:tcPr>
            <w:tcW w:w="6506" w:type="dxa"/>
          </w:tcPr>
          <w:p w14:paraId="6F514988" w14:textId="74E43DEB" w:rsidR="00170F4B" w:rsidRDefault="00C043E6" w:rsidP="00170F4B">
            <w:pPr>
              <w:rPr>
                <w:rFonts w:asciiTheme="minorHAnsi" w:hAnsiTheme="minorHAnsi" w:cstheme="minorHAnsi"/>
              </w:rPr>
            </w:pPr>
            <w:r>
              <w:rPr>
                <w:rFonts w:asciiTheme="minorHAnsi" w:hAnsiTheme="minorHAnsi" w:cstheme="minorHAnsi"/>
              </w:rPr>
              <w:t xml:space="preserve">According to last week’s Zoom call with </w:t>
            </w:r>
            <w:proofErr w:type="spellStart"/>
            <w:r>
              <w:rPr>
                <w:rFonts w:asciiTheme="minorHAnsi" w:hAnsiTheme="minorHAnsi" w:cstheme="minorHAnsi"/>
              </w:rPr>
              <w:t>Montco</w:t>
            </w:r>
            <w:proofErr w:type="spellEnd"/>
            <w:r>
              <w:rPr>
                <w:rFonts w:asciiTheme="minorHAnsi" w:hAnsiTheme="minorHAnsi" w:cstheme="minorHAnsi"/>
              </w:rPr>
              <w:t xml:space="preserve"> supervisor Dr. Valerie </w:t>
            </w:r>
            <w:proofErr w:type="spellStart"/>
            <w:r>
              <w:rPr>
                <w:rFonts w:asciiTheme="minorHAnsi" w:hAnsiTheme="minorHAnsi" w:cstheme="minorHAnsi"/>
              </w:rPr>
              <w:t>Arkoosh</w:t>
            </w:r>
            <w:proofErr w:type="spellEnd"/>
            <w:r>
              <w:rPr>
                <w:rFonts w:asciiTheme="minorHAnsi" w:hAnsiTheme="minorHAnsi" w:cstheme="minorHAnsi"/>
              </w:rPr>
              <w:t xml:space="preserve"> – churches have been considered life-sustaining business and state guidelines have never been mandatory.  That doesn’t mean they aren’t sensible for us to implement.  We continue to have the responsibility to balance what we are allowed to do with what is prudent to do.</w:t>
            </w:r>
          </w:p>
          <w:p w14:paraId="73284659" w14:textId="6B1FA669" w:rsidR="000574BB" w:rsidRDefault="000574BB" w:rsidP="00170F4B">
            <w:pPr>
              <w:rPr>
                <w:rFonts w:asciiTheme="minorHAnsi" w:hAnsiTheme="minorHAnsi" w:cstheme="minorHAnsi"/>
              </w:rPr>
            </w:pPr>
          </w:p>
          <w:p w14:paraId="479CEC2E" w14:textId="3BF4EC86" w:rsidR="000574BB" w:rsidRPr="000574BB" w:rsidRDefault="000574BB" w:rsidP="000574BB">
            <w:pPr>
              <w:pStyle w:val="NormalWeb"/>
              <w:rPr>
                <w:rFonts w:asciiTheme="minorHAnsi" w:hAnsiTheme="minorHAnsi" w:cstheme="minorHAnsi"/>
                <w:color w:val="000000" w:themeColor="text1"/>
              </w:rPr>
            </w:pPr>
            <w:r w:rsidRPr="000574BB">
              <w:rPr>
                <w:rFonts w:asciiTheme="minorHAnsi" w:hAnsiTheme="minorHAnsi" w:cstheme="minorHAnsi"/>
                <w:color w:val="000000" w:themeColor="text1"/>
              </w:rPr>
              <w:t>Additionally, nothing in this policy shall be construed to affect the operations of:</w:t>
            </w:r>
          </w:p>
          <w:p w14:paraId="6A1D8171" w14:textId="77777777" w:rsidR="000574BB" w:rsidRPr="000574BB" w:rsidRDefault="000574BB" w:rsidP="0099677C">
            <w:pPr>
              <w:numPr>
                <w:ilvl w:val="0"/>
                <w:numId w:val="17"/>
              </w:numPr>
              <w:rPr>
                <w:rFonts w:asciiTheme="minorHAnsi" w:hAnsiTheme="minorHAnsi" w:cstheme="minorHAnsi"/>
                <w:color w:val="000000" w:themeColor="text1"/>
              </w:rPr>
            </w:pPr>
            <w:r w:rsidRPr="000574BB">
              <w:rPr>
                <w:rFonts w:asciiTheme="minorHAnsi" w:hAnsiTheme="minorHAnsi" w:cstheme="minorHAnsi"/>
                <w:color w:val="000000" w:themeColor="text1"/>
              </w:rPr>
              <w:t>Religious institutions. However, religious leaders are encouraged to find alternatives to in-person gatherings and to avoid endangering their congregants. Individuals should not gather in religious buildings or homes for services or celebrations until the stay at home order is lifted.</w:t>
            </w:r>
          </w:p>
          <w:p w14:paraId="48BB5EF0" w14:textId="77777777" w:rsidR="000574BB" w:rsidRPr="000574BB" w:rsidRDefault="000574BB" w:rsidP="00170F4B">
            <w:pPr>
              <w:rPr>
                <w:rFonts w:asciiTheme="minorHAnsi" w:hAnsiTheme="minorHAnsi" w:cstheme="minorHAnsi"/>
                <w:color w:val="000000" w:themeColor="text1"/>
              </w:rPr>
            </w:pPr>
          </w:p>
          <w:p w14:paraId="5215413E" w14:textId="77777777" w:rsidR="000574BB" w:rsidRPr="000574BB" w:rsidRDefault="000574BB" w:rsidP="000574BB">
            <w:pPr>
              <w:pStyle w:val="Heading4"/>
              <w:rPr>
                <w:rFonts w:asciiTheme="minorHAnsi" w:hAnsiTheme="minorHAnsi" w:cstheme="minorHAnsi"/>
                <w:b w:val="0"/>
                <w:bCs w:val="0"/>
                <w:color w:val="000000" w:themeColor="text1"/>
                <w:u w:val="single"/>
              </w:rPr>
            </w:pPr>
            <w:r w:rsidRPr="000574BB">
              <w:rPr>
                <w:rFonts w:asciiTheme="minorHAnsi" w:hAnsiTheme="minorHAnsi" w:cstheme="minorHAnsi"/>
                <w:b w:val="0"/>
                <w:bCs w:val="0"/>
                <w:color w:val="000000" w:themeColor="text1"/>
                <w:u w:val="single"/>
              </w:rPr>
              <w:t>What does this order mean for life-sustaining businesses?</w:t>
            </w:r>
            <w:r w:rsidRPr="000574BB">
              <w:rPr>
                <w:rStyle w:val="apple-converted-space"/>
                <w:rFonts w:asciiTheme="minorHAnsi" w:hAnsiTheme="minorHAnsi" w:cstheme="minorHAnsi"/>
                <w:b w:val="0"/>
                <w:bCs w:val="0"/>
                <w:color w:val="000000" w:themeColor="text1"/>
                <w:u w:val="single"/>
              </w:rPr>
              <w:t> </w:t>
            </w:r>
          </w:p>
          <w:p w14:paraId="1474D466" w14:textId="05341F23" w:rsidR="000574BB" w:rsidRDefault="000574BB" w:rsidP="000574BB">
            <w:pPr>
              <w:pStyle w:val="NormalWeb"/>
              <w:ind w:left="720"/>
              <w:rPr>
                <w:rFonts w:asciiTheme="minorHAnsi" w:hAnsiTheme="minorHAnsi" w:cstheme="minorHAnsi"/>
                <w:color w:val="000000" w:themeColor="text1"/>
              </w:rPr>
            </w:pPr>
            <w:r w:rsidRPr="000574BB">
              <w:rPr>
                <w:rFonts w:asciiTheme="minorHAnsi" w:hAnsiTheme="minorHAnsi" w:cstheme="minorHAnsi"/>
                <w:color w:val="000000" w:themeColor="text1"/>
              </w:rPr>
              <w:t>Life-sustaining business activities must abide by this order, but they are permitted to maintain physical operations in support of providing life-sustaining goods and services, while abiding by social distancing and other mitigation measures to ensure employee health and safety.</w:t>
            </w:r>
          </w:p>
          <w:p w14:paraId="3B9B4394" w14:textId="4E7C51A4" w:rsidR="00B106E1" w:rsidRDefault="00B106E1" w:rsidP="000574BB">
            <w:pPr>
              <w:pStyle w:val="NormalWeb"/>
              <w:ind w:left="720"/>
              <w:rPr>
                <w:rFonts w:asciiTheme="minorHAnsi" w:hAnsiTheme="minorHAnsi" w:cstheme="minorHAnsi"/>
                <w:color w:val="000000" w:themeColor="text1"/>
              </w:rPr>
            </w:pPr>
          </w:p>
          <w:p w14:paraId="1254E85B" w14:textId="5E62B47D" w:rsidR="00B106E1" w:rsidRDefault="00B106E1" w:rsidP="000574BB">
            <w:pPr>
              <w:pStyle w:val="NormalWeb"/>
              <w:ind w:left="720"/>
              <w:rPr>
                <w:rFonts w:asciiTheme="minorHAnsi" w:hAnsiTheme="minorHAnsi" w:cstheme="minorHAnsi"/>
                <w:color w:val="000000" w:themeColor="text1"/>
              </w:rPr>
            </w:pPr>
          </w:p>
          <w:p w14:paraId="0BB2F98D" w14:textId="6C1C5D67" w:rsidR="00B106E1" w:rsidRDefault="00B106E1" w:rsidP="000574BB">
            <w:pPr>
              <w:pStyle w:val="NormalWeb"/>
              <w:ind w:left="720"/>
              <w:rPr>
                <w:rFonts w:asciiTheme="minorHAnsi" w:hAnsiTheme="minorHAnsi" w:cstheme="minorHAnsi"/>
                <w:color w:val="000000" w:themeColor="text1"/>
              </w:rPr>
            </w:pPr>
          </w:p>
          <w:p w14:paraId="173827B0" w14:textId="60575ABC" w:rsidR="00B106E1" w:rsidRDefault="00B106E1" w:rsidP="000574BB">
            <w:pPr>
              <w:pStyle w:val="NormalWeb"/>
              <w:ind w:left="720"/>
              <w:rPr>
                <w:rFonts w:asciiTheme="minorHAnsi" w:hAnsiTheme="minorHAnsi" w:cstheme="minorHAnsi"/>
                <w:color w:val="000000" w:themeColor="text1"/>
              </w:rPr>
            </w:pPr>
          </w:p>
          <w:p w14:paraId="1240C94C" w14:textId="5A772AC5" w:rsidR="00B106E1" w:rsidRDefault="00B106E1" w:rsidP="000574BB">
            <w:pPr>
              <w:pStyle w:val="NormalWeb"/>
              <w:ind w:left="720"/>
              <w:rPr>
                <w:rFonts w:asciiTheme="minorHAnsi" w:hAnsiTheme="minorHAnsi" w:cstheme="minorHAnsi"/>
                <w:color w:val="000000" w:themeColor="text1"/>
              </w:rPr>
            </w:pPr>
          </w:p>
          <w:p w14:paraId="28B0B051" w14:textId="77777777" w:rsidR="00B106E1" w:rsidRPr="000574BB" w:rsidRDefault="00B106E1" w:rsidP="000574BB">
            <w:pPr>
              <w:pStyle w:val="NormalWeb"/>
              <w:ind w:left="720"/>
              <w:rPr>
                <w:rFonts w:asciiTheme="minorHAnsi" w:hAnsiTheme="minorHAnsi" w:cstheme="minorHAnsi"/>
                <w:color w:val="000000" w:themeColor="text1"/>
              </w:rPr>
            </w:pPr>
          </w:p>
          <w:p w14:paraId="3F5823DF" w14:textId="1C7ED4EE" w:rsidR="000574BB" w:rsidRPr="00170F4B" w:rsidRDefault="000574BB" w:rsidP="00170F4B">
            <w:pPr>
              <w:rPr>
                <w:rFonts w:asciiTheme="minorHAnsi" w:hAnsiTheme="minorHAnsi" w:cstheme="minorHAnsi"/>
              </w:rPr>
            </w:pPr>
          </w:p>
        </w:tc>
        <w:tc>
          <w:tcPr>
            <w:tcW w:w="3839" w:type="dxa"/>
          </w:tcPr>
          <w:p w14:paraId="1ABCA69B" w14:textId="73E824A4" w:rsidR="00170F4B" w:rsidRDefault="00BA7F5C" w:rsidP="0099677C">
            <w:pPr>
              <w:pStyle w:val="ListParagraph"/>
              <w:numPr>
                <w:ilvl w:val="0"/>
                <w:numId w:val="18"/>
              </w:numPr>
              <w:rPr>
                <w:rFonts w:asciiTheme="minorHAnsi" w:hAnsiTheme="minorHAnsi" w:cstheme="minorHAnsi"/>
              </w:rPr>
            </w:pPr>
            <w:r>
              <w:rPr>
                <w:rFonts w:asciiTheme="minorHAnsi" w:hAnsiTheme="minorHAnsi" w:cstheme="minorHAnsi"/>
              </w:rPr>
              <w:t xml:space="preserve">PJ - </w:t>
            </w:r>
            <w:r w:rsidR="000574BB">
              <w:rPr>
                <w:rFonts w:asciiTheme="minorHAnsi" w:hAnsiTheme="minorHAnsi" w:cstheme="minorHAnsi"/>
              </w:rPr>
              <w:t>Should we survey the congregation on their attitudes toward return to worship?</w:t>
            </w:r>
          </w:p>
          <w:p w14:paraId="4793DCB1" w14:textId="77777777" w:rsidR="000574BB" w:rsidRDefault="000574BB" w:rsidP="000574BB">
            <w:pPr>
              <w:pStyle w:val="ListParagraph"/>
              <w:ind w:left="360"/>
              <w:rPr>
                <w:rFonts w:asciiTheme="minorHAnsi" w:hAnsiTheme="minorHAnsi" w:cstheme="minorHAnsi"/>
              </w:rPr>
            </w:pPr>
          </w:p>
          <w:p w14:paraId="154E318C" w14:textId="77777777" w:rsidR="000574BB" w:rsidRPr="003C7494" w:rsidRDefault="000574BB" w:rsidP="0099677C">
            <w:pPr>
              <w:pStyle w:val="ListParagraph"/>
              <w:numPr>
                <w:ilvl w:val="0"/>
                <w:numId w:val="18"/>
              </w:numPr>
              <w:rPr>
                <w:rFonts w:asciiTheme="minorHAnsi" w:hAnsiTheme="minorHAnsi" w:cstheme="minorHAnsi"/>
              </w:rPr>
            </w:pPr>
            <w:r w:rsidRPr="000574BB">
              <w:rPr>
                <w:rFonts w:asciiTheme="minorHAnsi" w:eastAsiaTheme="minorHAnsi" w:hAnsiTheme="minorHAnsi" w:cstheme="minorHAnsi"/>
              </w:rPr>
              <w:t>SEPA suggests that we confer with conference and ecumenical partners to coordinate reopening to avoid overcrowding the first churches to reopen.</w:t>
            </w:r>
          </w:p>
          <w:p w14:paraId="73CF8F43" w14:textId="77777777" w:rsidR="003C7494" w:rsidRPr="003C7494" w:rsidRDefault="003C7494" w:rsidP="003C7494">
            <w:pPr>
              <w:pStyle w:val="ListParagraph"/>
              <w:rPr>
                <w:rFonts w:asciiTheme="minorHAnsi" w:hAnsiTheme="minorHAnsi" w:cstheme="minorHAnsi"/>
              </w:rPr>
            </w:pPr>
          </w:p>
          <w:p w14:paraId="48E93318" w14:textId="6EF6E6EE" w:rsidR="003C7494" w:rsidRDefault="003C7494" w:rsidP="0099677C">
            <w:pPr>
              <w:pStyle w:val="ListParagraph"/>
              <w:numPr>
                <w:ilvl w:val="0"/>
                <w:numId w:val="18"/>
              </w:numPr>
              <w:rPr>
                <w:rFonts w:asciiTheme="minorHAnsi" w:hAnsiTheme="minorHAnsi" w:cstheme="minorHAnsi"/>
              </w:rPr>
            </w:pPr>
            <w:r>
              <w:rPr>
                <w:rFonts w:asciiTheme="minorHAnsi" w:hAnsiTheme="minorHAnsi" w:cstheme="minorHAnsi"/>
              </w:rPr>
              <w:t>SEPA – Bishop recommends no return to worship before July 1.</w:t>
            </w:r>
          </w:p>
          <w:p w14:paraId="3291135B" w14:textId="77777777" w:rsidR="00BA7F5C" w:rsidRPr="00BA7F5C" w:rsidRDefault="00BA7F5C" w:rsidP="00BA7F5C">
            <w:pPr>
              <w:pStyle w:val="ListParagraph"/>
              <w:rPr>
                <w:rFonts w:asciiTheme="minorHAnsi" w:hAnsiTheme="minorHAnsi" w:cstheme="minorHAnsi"/>
              </w:rPr>
            </w:pPr>
          </w:p>
          <w:p w14:paraId="3364F110" w14:textId="4CA19C52" w:rsidR="00BA7F5C" w:rsidRPr="000574BB" w:rsidRDefault="00BA7F5C" w:rsidP="00403D0B">
            <w:pPr>
              <w:pStyle w:val="ListParagraph"/>
              <w:ind w:left="360"/>
              <w:rPr>
                <w:rFonts w:asciiTheme="minorHAnsi" w:hAnsiTheme="minorHAnsi" w:cstheme="minorHAnsi"/>
              </w:rPr>
            </w:pPr>
          </w:p>
        </w:tc>
      </w:tr>
      <w:tr w:rsidR="00170F4B" w:rsidRPr="00170F4B" w14:paraId="3595D5A4" w14:textId="77777777" w:rsidTr="00020463">
        <w:tc>
          <w:tcPr>
            <w:tcW w:w="6745" w:type="dxa"/>
          </w:tcPr>
          <w:p w14:paraId="6018ACC8" w14:textId="1E5D6C35" w:rsidR="00170F4B" w:rsidRPr="00170F4B" w:rsidRDefault="00170F4B" w:rsidP="00170F4B">
            <w:pPr>
              <w:pStyle w:val="NormalWeb"/>
              <w:rPr>
                <w:rFonts w:asciiTheme="minorHAnsi" w:hAnsiTheme="minorHAnsi" w:cstheme="minorHAnsi"/>
              </w:rPr>
            </w:pPr>
            <w:r w:rsidRPr="00170F4B">
              <w:rPr>
                <w:rFonts w:asciiTheme="minorHAnsi" w:hAnsiTheme="minorHAnsi" w:cstheme="minorHAnsi"/>
              </w:rPr>
              <w:lastRenderedPageBreak/>
              <w:t xml:space="preserve">When you prepare to return to in-person worship, and throughout this time, be sure to communicate clearly with your congregation through all appropriate channels, </w:t>
            </w:r>
            <w:proofErr w:type="gramStart"/>
            <w:r w:rsidRPr="00170F4B">
              <w:rPr>
                <w:rFonts w:asciiTheme="minorHAnsi" w:hAnsiTheme="minorHAnsi" w:cstheme="minorHAnsi"/>
              </w:rPr>
              <w:t>including:</w:t>
            </w:r>
            <w:proofErr w:type="gramEnd"/>
            <w:r w:rsidRPr="00170F4B">
              <w:rPr>
                <w:rFonts w:asciiTheme="minorHAnsi" w:hAnsiTheme="minorHAnsi" w:cstheme="minorHAnsi"/>
              </w:rPr>
              <w:t xml:space="preserve"> mail, newsletters, email, websites, and social media. Identify and address potential language and cultural barriers and barriers associated with having different abilities so that all can access the information you need to communicate. </w:t>
            </w:r>
          </w:p>
        </w:tc>
        <w:tc>
          <w:tcPr>
            <w:tcW w:w="360" w:type="dxa"/>
          </w:tcPr>
          <w:p w14:paraId="2DA959A9" w14:textId="77777777" w:rsidR="00170F4B" w:rsidRPr="00170F4B" w:rsidRDefault="00170F4B" w:rsidP="00170F4B">
            <w:pPr>
              <w:rPr>
                <w:rFonts w:asciiTheme="minorHAnsi" w:hAnsiTheme="minorHAnsi" w:cstheme="minorHAnsi"/>
              </w:rPr>
            </w:pPr>
          </w:p>
        </w:tc>
        <w:tc>
          <w:tcPr>
            <w:tcW w:w="5220" w:type="dxa"/>
          </w:tcPr>
          <w:p w14:paraId="42A8B84F" w14:textId="025E8FFC" w:rsidR="00FF4919" w:rsidRDefault="001C4538" w:rsidP="0099677C">
            <w:pPr>
              <w:pStyle w:val="ListParagraph"/>
              <w:numPr>
                <w:ilvl w:val="0"/>
                <w:numId w:val="9"/>
              </w:numPr>
              <w:rPr>
                <w:rFonts w:asciiTheme="minorHAnsi" w:hAnsiTheme="minorHAnsi" w:cstheme="minorHAnsi"/>
                <w:color w:val="333333"/>
              </w:rPr>
            </w:pPr>
            <w:r w:rsidRPr="00FF4919">
              <w:rPr>
                <w:rFonts w:asciiTheme="minorHAnsi" w:hAnsiTheme="minorHAnsi" w:cstheme="minorHAnsi"/>
                <w:color w:val="333333"/>
              </w:rPr>
              <w:t>Communicate clearly with staff and congregants about actions being taken to protect their health.</w:t>
            </w:r>
          </w:p>
          <w:p w14:paraId="00C65C17" w14:textId="77777777" w:rsidR="00FF4919" w:rsidRPr="00FF4919" w:rsidRDefault="00FF4919" w:rsidP="00FF4919">
            <w:pPr>
              <w:pStyle w:val="ListParagraph"/>
              <w:ind w:left="360"/>
              <w:rPr>
                <w:rFonts w:asciiTheme="minorHAnsi" w:hAnsiTheme="minorHAnsi" w:cstheme="minorHAnsi"/>
                <w:color w:val="333333"/>
              </w:rPr>
            </w:pPr>
          </w:p>
          <w:p w14:paraId="05EA840C" w14:textId="54C791E8" w:rsidR="00FF4919" w:rsidRPr="00FF4919" w:rsidRDefault="00FF4919" w:rsidP="0099677C">
            <w:pPr>
              <w:numPr>
                <w:ilvl w:val="0"/>
                <w:numId w:val="9"/>
              </w:numPr>
              <w:rPr>
                <w:rFonts w:asciiTheme="minorHAnsi" w:hAnsiTheme="minorHAnsi" w:cstheme="minorHAnsi"/>
              </w:rPr>
            </w:pPr>
            <w:r w:rsidRPr="000A3E3D">
              <w:rPr>
                <w:rFonts w:asciiTheme="minorHAnsi" w:hAnsiTheme="minorHAnsi" w:cstheme="minorHAnsi"/>
                <w:color w:val="333333"/>
              </w:rPr>
              <w:t>Desig</w:t>
            </w:r>
            <w:r>
              <w:rPr>
                <w:rFonts w:asciiTheme="minorHAnsi" w:hAnsiTheme="minorHAnsi" w:cstheme="minorHAnsi"/>
                <w:color w:val="333333"/>
              </w:rPr>
              <w:t>n</w:t>
            </w:r>
            <w:r w:rsidRPr="000A3E3D">
              <w:rPr>
                <w:rFonts w:asciiTheme="minorHAnsi" w:hAnsiTheme="minorHAnsi" w:cstheme="minorHAnsi"/>
                <w:color w:val="333333"/>
              </w:rPr>
              <w:t>ate a staff person to be responsible for responding to COVID-19 concerns. Staff, clergy, volunteers, and congregants should know who this person is and how to contact them if they become sick or are around others diagnosed with COVID-19. This person should also be aware of state or local regulatory agency policies related to group gatherings.</w:t>
            </w:r>
          </w:p>
          <w:p w14:paraId="073560EC" w14:textId="77777777" w:rsidR="00FF4919" w:rsidRPr="00FF4919" w:rsidRDefault="00FF4919" w:rsidP="00FF4919">
            <w:pPr>
              <w:ind w:left="360"/>
              <w:rPr>
                <w:rFonts w:asciiTheme="minorHAnsi" w:hAnsiTheme="minorHAnsi" w:cstheme="minorHAnsi"/>
              </w:rPr>
            </w:pPr>
          </w:p>
          <w:p w14:paraId="255A9007" w14:textId="4FB10C97" w:rsidR="00FF4919" w:rsidRPr="00FF4919" w:rsidRDefault="00FF4919" w:rsidP="0099677C">
            <w:pPr>
              <w:pStyle w:val="ListParagraph"/>
              <w:numPr>
                <w:ilvl w:val="0"/>
                <w:numId w:val="9"/>
              </w:numPr>
              <w:rPr>
                <w:rFonts w:asciiTheme="minorHAnsi" w:hAnsiTheme="minorHAnsi" w:cstheme="minorHAnsi"/>
              </w:rPr>
            </w:pPr>
            <w:r w:rsidRPr="00FF4919">
              <w:rPr>
                <w:rFonts w:asciiTheme="minorHAnsi" w:hAnsiTheme="minorHAnsi" w:cstheme="minorHAnsi"/>
                <w:color w:val="333333"/>
              </w:rPr>
              <w:t>Train all clergy and staff in all safety actions. Consider conducting the training virtually, or, if in-person, ensure that social distancing is maintained.</w:t>
            </w:r>
          </w:p>
          <w:p w14:paraId="563CD412" w14:textId="77777777" w:rsidR="00FF4919" w:rsidRPr="00FF4919" w:rsidRDefault="00FF4919" w:rsidP="00FF4919">
            <w:pPr>
              <w:pStyle w:val="ListParagraph"/>
              <w:ind w:left="360"/>
              <w:rPr>
                <w:rFonts w:asciiTheme="minorHAnsi" w:hAnsiTheme="minorHAnsi" w:cstheme="minorHAnsi"/>
              </w:rPr>
            </w:pPr>
          </w:p>
          <w:p w14:paraId="00E8A1A8" w14:textId="77777777" w:rsidR="00FF4919" w:rsidRPr="00FF4919" w:rsidRDefault="00FF4919" w:rsidP="0099677C">
            <w:pPr>
              <w:numPr>
                <w:ilvl w:val="0"/>
                <w:numId w:val="9"/>
              </w:numPr>
              <w:rPr>
                <w:rFonts w:asciiTheme="minorHAnsi" w:hAnsiTheme="minorHAnsi" w:cstheme="minorHAnsi"/>
              </w:rPr>
            </w:pPr>
            <w:r w:rsidRPr="000A3E3D">
              <w:rPr>
                <w:rFonts w:asciiTheme="minorHAnsi" w:hAnsiTheme="minorHAnsi" w:cstheme="minorHAnsi"/>
                <w:color w:val="333333"/>
              </w:rPr>
              <w:t>As volunteers often perform important duties (e.g., greeters, ushers, childcare), consider similar monitoring, planning, and training for them. Consider that volunteer and staffing may need to increase to implement cleaning and safety protocols and to accommodate additional services with reduced attendance.</w:t>
            </w:r>
          </w:p>
          <w:p w14:paraId="778E5257" w14:textId="77777777" w:rsidR="00FF4919" w:rsidRDefault="00FF4919" w:rsidP="00FF4919">
            <w:pPr>
              <w:pStyle w:val="ListParagraph"/>
              <w:rPr>
                <w:rFonts w:asciiTheme="minorHAnsi" w:hAnsiTheme="minorHAnsi" w:cstheme="minorHAnsi"/>
              </w:rPr>
            </w:pPr>
          </w:p>
          <w:p w14:paraId="29F9C92C" w14:textId="0D72B70E" w:rsidR="00FF4919" w:rsidRPr="00FF4919" w:rsidRDefault="00FF4919" w:rsidP="0099677C">
            <w:pPr>
              <w:numPr>
                <w:ilvl w:val="0"/>
                <w:numId w:val="9"/>
              </w:numPr>
              <w:rPr>
                <w:rFonts w:asciiTheme="minorHAnsi" w:hAnsiTheme="minorHAnsi" w:cstheme="minorHAnsi"/>
              </w:rPr>
            </w:pPr>
            <w:r w:rsidRPr="000A3E3D">
              <w:rPr>
                <w:rFonts w:asciiTheme="minorHAnsi" w:hAnsiTheme="minorHAnsi" w:cstheme="minorHAnsi"/>
                <w:color w:val="333333"/>
              </w:rPr>
              <w:t>Encourage any organizations that share or use the facilities to also follow these considerations as applicable.</w:t>
            </w:r>
          </w:p>
          <w:p w14:paraId="04E55C78" w14:textId="626B89FC" w:rsidR="00FF4919" w:rsidRPr="000A3E3D" w:rsidRDefault="00FF4919" w:rsidP="00FF4919">
            <w:pPr>
              <w:ind w:left="360"/>
              <w:rPr>
                <w:rFonts w:asciiTheme="minorHAnsi" w:hAnsiTheme="minorHAnsi" w:cstheme="minorHAnsi"/>
              </w:rPr>
            </w:pPr>
          </w:p>
          <w:p w14:paraId="257B7CE2" w14:textId="1D68EAB8" w:rsidR="00FF4919" w:rsidRPr="00B106E1" w:rsidRDefault="00FF4919" w:rsidP="0099677C">
            <w:pPr>
              <w:numPr>
                <w:ilvl w:val="0"/>
                <w:numId w:val="9"/>
              </w:numPr>
              <w:rPr>
                <w:rFonts w:asciiTheme="minorHAnsi" w:hAnsiTheme="minorHAnsi" w:cstheme="minorHAnsi"/>
              </w:rPr>
            </w:pPr>
            <w:r w:rsidRPr="000A3E3D">
              <w:rPr>
                <w:rFonts w:asciiTheme="minorHAnsi" w:hAnsiTheme="minorHAnsi" w:cstheme="minorHAnsi"/>
                <w:color w:val="333333"/>
              </w:rPr>
              <w:t>If your community provides social services in the facility as part of its mission, consult CDC’s information for </w:t>
            </w:r>
            <w:r w:rsidRPr="00FF4919">
              <w:rPr>
                <w:rFonts w:asciiTheme="minorHAnsi" w:hAnsiTheme="minorHAnsi" w:cstheme="minorHAnsi"/>
                <w:color w:val="333333"/>
              </w:rPr>
              <w:t>schools</w:t>
            </w:r>
            <w:r>
              <w:rPr>
                <w:rFonts w:asciiTheme="minorHAnsi" w:hAnsiTheme="minorHAnsi" w:cstheme="minorHAnsi"/>
                <w:color w:val="333333"/>
              </w:rPr>
              <w:t xml:space="preserve"> </w:t>
            </w:r>
            <w:r w:rsidRPr="000A3E3D">
              <w:rPr>
                <w:rFonts w:asciiTheme="minorHAnsi" w:hAnsiTheme="minorHAnsi" w:cstheme="minorHAnsi"/>
                <w:color w:val="333333"/>
              </w:rPr>
              <w:t>and </w:t>
            </w:r>
            <w:r w:rsidRPr="00FF4919">
              <w:rPr>
                <w:rFonts w:asciiTheme="minorHAnsi" w:hAnsiTheme="minorHAnsi" w:cstheme="minorHAnsi"/>
                <w:color w:val="333333"/>
              </w:rPr>
              <w:t>businesses and workplaces</w:t>
            </w:r>
            <w:r w:rsidRPr="000A3E3D">
              <w:rPr>
                <w:rFonts w:asciiTheme="minorHAnsi" w:hAnsiTheme="minorHAnsi" w:cstheme="minorHAnsi"/>
                <w:color w:val="333333"/>
              </w:rPr>
              <w:t>, as relevant, for helpful information.</w:t>
            </w:r>
          </w:p>
          <w:p w14:paraId="18C3FAFC" w14:textId="77777777" w:rsidR="00B106E1" w:rsidRDefault="00B106E1" w:rsidP="00B106E1">
            <w:pPr>
              <w:pStyle w:val="ListParagraph"/>
              <w:rPr>
                <w:rFonts w:asciiTheme="minorHAnsi" w:hAnsiTheme="minorHAnsi" w:cstheme="minorHAnsi"/>
              </w:rPr>
            </w:pPr>
          </w:p>
          <w:p w14:paraId="5D015FC5" w14:textId="31805709" w:rsidR="00B106E1" w:rsidRDefault="00B106E1" w:rsidP="00B106E1">
            <w:pPr>
              <w:rPr>
                <w:rFonts w:asciiTheme="minorHAnsi" w:hAnsiTheme="minorHAnsi" w:cstheme="minorHAnsi"/>
              </w:rPr>
            </w:pPr>
          </w:p>
          <w:p w14:paraId="2397C4AB" w14:textId="1060AA24" w:rsidR="00B106E1" w:rsidRDefault="00B106E1" w:rsidP="00B106E1">
            <w:pPr>
              <w:rPr>
                <w:rFonts w:asciiTheme="minorHAnsi" w:hAnsiTheme="minorHAnsi" w:cstheme="minorHAnsi"/>
              </w:rPr>
            </w:pPr>
          </w:p>
          <w:p w14:paraId="676BEEA2" w14:textId="32AEA899" w:rsidR="00B106E1" w:rsidRDefault="00B106E1" w:rsidP="00B106E1">
            <w:pPr>
              <w:rPr>
                <w:rFonts w:asciiTheme="minorHAnsi" w:hAnsiTheme="minorHAnsi" w:cstheme="minorHAnsi"/>
              </w:rPr>
            </w:pPr>
          </w:p>
          <w:p w14:paraId="7186D710" w14:textId="5CF566B7" w:rsidR="00B106E1" w:rsidRDefault="00B106E1" w:rsidP="00B106E1">
            <w:pPr>
              <w:rPr>
                <w:rFonts w:asciiTheme="minorHAnsi" w:hAnsiTheme="minorHAnsi" w:cstheme="minorHAnsi"/>
              </w:rPr>
            </w:pPr>
          </w:p>
          <w:p w14:paraId="4D725585" w14:textId="36479D65" w:rsidR="00B106E1" w:rsidRDefault="00B106E1" w:rsidP="00B106E1">
            <w:pPr>
              <w:rPr>
                <w:rFonts w:asciiTheme="minorHAnsi" w:hAnsiTheme="minorHAnsi" w:cstheme="minorHAnsi"/>
              </w:rPr>
            </w:pPr>
          </w:p>
          <w:p w14:paraId="746DE981" w14:textId="77777777" w:rsidR="00B106E1" w:rsidRPr="00847C85" w:rsidRDefault="00B106E1" w:rsidP="00B106E1">
            <w:pPr>
              <w:rPr>
                <w:rFonts w:asciiTheme="minorHAnsi" w:hAnsiTheme="minorHAnsi" w:cstheme="minorHAnsi"/>
              </w:rPr>
            </w:pPr>
          </w:p>
          <w:p w14:paraId="54E17C8A" w14:textId="461724B9" w:rsidR="00FF4919" w:rsidRPr="00FF4919" w:rsidRDefault="00FF4919" w:rsidP="00FF4919">
            <w:pPr>
              <w:rPr>
                <w:rFonts w:asciiTheme="minorHAnsi" w:hAnsiTheme="minorHAnsi" w:cstheme="minorHAnsi"/>
              </w:rPr>
            </w:pPr>
          </w:p>
        </w:tc>
        <w:tc>
          <w:tcPr>
            <w:tcW w:w="360" w:type="dxa"/>
          </w:tcPr>
          <w:p w14:paraId="6973934C" w14:textId="77777777" w:rsidR="00170F4B" w:rsidRPr="00170F4B" w:rsidRDefault="00170F4B" w:rsidP="00170F4B">
            <w:pPr>
              <w:rPr>
                <w:rFonts w:asciiTheme="minorHAnsi" w:hAnsiTheme="minorHAnsi" w:cstheme="minorHAnsi"/>
              </w:rPr>
            </w:pPr>
          </w:p>
        </w:tc>
        <w:tc>
          <w:tcPr>
            <w:tcW w:w="6506" w:type="dxa"/>
          </w:tcPr>
          <w:p w14:paraId="11E6AA4C" w14:textId="77777777" w:rsidR="00170F4B" w:rsidRPr="00170F4B" w:rsidRDefault="00170F4B" w:rsidP="00170F4B">
            <w:pPr>
              <w:rPr>
                <w:rFonts w:asciiTheme="minorHAnsi" w:hAnsiTheme="minorHAnsi" w:cstheme="minorHAnsi"/>
              </w:rPr>
            </w:pPr>
          </w:p>
        </w:tc>
        <w:tc>
          <w:tcPr>
            <w:tcW w:w="3839" w:type="dxa"/>
          </w:tcPr>
          <w:p w14:paraId="18BF7BFD" w14:textId="6E3B0743" w:rsidR="003C7494" w:rsidRDefault="003C7494" w:rsidP="003C7494">
            <w:pPr>
              <w:pStyle w:val="NormalWeb"/>
              <w:rPr>
                <w:rFonts w:ascii="Calibri" w:hAnsi="Calibri" w:cs="Calibri"/>
              </w:rPr>
            </w:pPr>
            <w:r>
              <w:rPr>
                <w:rFonts w:ascii="Calibri" w:hAnsi="Calibri" w:cs="Calibri"/>
              </w:rPr>
              <w:t xml:space="preserve">SEPA - Plan for how to invite and limit groups to comply with the restrictions </w:t>
            </w:r>
          </w:p>
          <w:p w14:paraId="1B4A3E00" w14:textId="77777777" w:rsidR="00A84A2A" w:rsidRPr="00BA7F5C" w:rsidRDefault="00A84A2A" w:rsidP="003C7494">
            <w:pPr>
              <w:pStyle w:val="NormalWeb"/>
              <w:rPr>
                <w:rFonts w:ascii="Calibri" w:hAnsi="Calibri" w:cs="Calibri"/>
              </w:rPr>
            </w:pPr>
          </w:p>
          <w:p w14:paraId="591FD75C" w14:textId="77777777" w:rsidR="00170F4B" w:rsidRPr="00170F4B" w:rsidRDefault="00170F4B" w:rsidP="00170F4B">
            <w:pPr>
              <w:rPr>
                <w:rFonts w:asciiTheme="minorHAnsi" w:hAnsiTheme="minorHAnsi" w:cstheme="minorHAnsi"/>
              </w:rPr>
            </w:pPr>
          </w:p>
        </w:tc>
      </w:tr>
      <w:tr w:rsidR="00170F4B" w:rsidRPr="00170F4B" w14:paraId="4C8A35E9" w14:textId="77777777" w:rsidTr="00020463">
        <w:tc>
          <w:tcPr>
            <w:tcW w:w="6745" w:type="dxa"/>
          </w:tcPr>
          <w:p w14:paraId="5031B9A9" w14:textId="0780E0C2" w:rsidR="00170F4B" w:rsidRPr="00170F4B" w:rsidRDefault="00170F4B" w:rsidP="00170F4B">
            <w:pPr>
              <w:pStyle w:val="NormalWeb"/>
              <w:rPr>
                <w:rFonts w:asciiTheme="minorHAnsi" w:hAnsiTheme="minorHAnsi" w:cstheme="minorHAnsi"/>
              </w:rPr>
            </w:pPr>
            <w:r w:rsidRPr="00170F4B">
              <w:rPr>
                <w:rFonts w:asciiTheme="minorHAnsi" w:hAnsiTheme="minorHAnsi" w:cstheme="minorHAnsi"/>
              </w:rPr>
              <w:lastRenderedPageBreak/>
              <w:t xml:space="preserve">Review the church’s membership rolls and designate leaders or teams to check in on members in ways that are safe and appropriate. Make extra efforts to connect with those who live alone, have suffered loss and grief, are less comfortable with technology, or struggle with mental health concerns. </w:t>
            </w:r>
          </w:p>
        </w:tc>
        <w:tc>
          <w:tcPr>
            <w:tcW w:w="360" w:type="dxa"/>
          </w:tcPr>
          <w:p w14:paraId="1EAC745E" w14:textId="77777777" w:rsidR="00170F4B" w:rsidRPr="00170F4B" w:rsidRDefault="00170F4B" w:rsidP="00170F4B">
            <w:pPr>
              <w:rPr>
                <w:rFonts w:asciiTheme="minorHAnsi" w:hAnsiTheme="minorHAnsi" w:cstheme="minorHAnsi"/>
              </w:rPr>
            </w:pPr>
          </w:p>
        </w:tc>
        <w:tc>
          <w:tcPr>
            <w:tcW w:w="5220" w:type="dxa"/>
          </w:tcPr>
          <w:p w14:paraId="58F90A2C" w14:textId="77777777" w:rsidR="00170F4B" w:rsidRPr="00170F4B" w:rsidRDefault="00170F4B" w:rsidP="00FF4919">
            <w:pPr>
              <w:spacing w:before="100" w:beforeAutospacing="1" w:after="100" w:afterAutospacing="1"/>
              <w:rPr>
                <w:rFonts w:asciiTheme="minorHAnsi" w:hAnsiTheme="minorHAnsi" w:cstheme="minorHAnsi"/>
              </w:rPr>
            </w:pPr>
          </w:p>
        </w:tc>
        <w:tc>
          <w:tcPr>
            <w:tcW w:w="360" w:type="dxa"/>
          </w:tcPr>
          <w:p w14:paraId="65081386" w14:textId="77777777" w:rsidR="00170F4B" w:rsidRPr="00170F4B" w:rsidRDefault="00170F4B" w:rsidP="00170F4B">
            <w:pPr>
              <w:rPr>
                <w:rFonts w:asciiTheme="minorHAnsi" w:hAnsiTheme="minorHAnsi" w:cstheme="minorHAnsi"/>
              </w:rPr>
            </w:pPr>
          </w:p>
        </w:tc>
        <w:tc>
          <w:tcPr>
            <w:tcW w:w="6506" w:type="dxa"/>
          </w:tcPr>
          <w:p w14:paraId="01E1D7D8" w14:textId="77777777" w:rsidR="00170F4B" w:rsidRPr="00170F4B" w:rsidRDefault="00170F4B" w:rsidP="00B106E1">
            <w:pPr>
              <w:pStyle w:val="NormalWeb"/>
              <w:ind w:left="720"/>
              <w:rPr>
                <w:rFonts w:asciiTheme="minorHAnsi" w:hAnsiTheme="minorHAnsi" w:cstheme="minorHAnsi"/>
              </w:rPr>
            </w:pPr>
          </w:p>
        </w:tc>
        <w:tc>
          <w:tcPr>
            <w:tcW w:w="3839" w:type="dxa"/>
          </w:tcPr>
          <w:p w14:paraId="1CBFED75" w14:textId="77777777" w:rsidR="00170F4B" w:rsidRDefault="00B106E1" w:rsidP="00B106E1">
            <w:pPr>
              <w:pStyle w:val="NormalWeb"/>
              <w:rPr>
                <w:rFonts w:ascii="Calibri" w:hAnsi="Calibri" w:cs="Calibri"/>
              </w:rPr>
            </w:pPr>
            <w:r>
              <w:rPr>
                <w:rFonts w:ascii="Calibri" w:hAnsi="Calibri" w:cs="Calibri"/>
              </w:rPr>
              <w:t xml:space="preserve">SEPA - High risk individuals (people over 60 and those with underlying conditions), whether staff or volunteers, should continue to shelter in place. </w:t>
            </w:r>
          </w:p>
          <w:p w14:paraId="50223CFA" w14:textId="3F83CAB2" w:rsidR="00A84A2A" w:rsidRPr="00A84A2A" w:rsidRDefault="00A84A2A" w:rsidP="00B106E1">
            <w:pPr>
              <w:pStyle w:val="NormalWeb"/>
              <w:rPr>
                <w:rFonts w:asciiTheme="minorHAnsi" w:hAnsiTheme="minorHAnsi" w:cstheme="minorHAnsi"/>
              </w:rPr>
            </w:pPr>
          </w:p>
        </w:tc>
      </w:tr>
      <w:tr w:rsidR="00170F4B" w:rsidRPr="00170F4B" w14:paraId="15C29825" w14:textId="77777777" w:rsidTr="00020463">
        <w:tc>
          <w:tcPr>
            <w:tcW w:w="6745" w:type="dxa"/>
          </w:tcPr>
          <w:p w14:paraId="6D431C7C" w14:textId="430B1CCF" w:rsidR="00170F4B" w:rsidRPr="00170F4B" w:rsidRDefault="00170F4B" w:rsidP="00170F4B">
            <w:pPr>
              <w:pStyle w:val="NormalWeb"/>
              <w:rPr>
                <w:rFonts w:asciiTheme="minorHAnsi" w:hAnsiTheme="minorHAnsi" w:cstheme="minorHAnsi"/>
              </w:rPr>
            </w:pPr>
            <w:r w:rsidRPr="00170F4B">
              <w:rPr>
                <w:rFonts w:asciiTheme="minorHAnsi" w:hAnsiTheme="minorHAnsi" w:cstheme="minorHAnsi"/>
              </w:rPr>
              <w:t xml:space="preserve">Use clear signage that describes church policies and best hygiene practices. </w:t>
            </w:r>
          </w:p>
        </w:tc>
        <w:tc>
          <w:tcPr>
            <w:tcW w:w="360" w:type="dxa"/>
          </w:tcPr>
          <w:p w14:paraId="42A8B004" w14:textId="77777777" w:rsidR="00170F4B" w:rsidRPr="00170F4B" w:rsidRDefault="00170F4B" w:rsidP="00170F4B">
            <w:pPr>
              <w:rPr>
                <w:rFonts w:asciiTheme="minorHAnsi" w:hAnsiTheme="minorHAnsi" w:cstheme="minorHAnsi"/>
              </w:rPr>
            </w:pPr>
          </w:p>
        </w:tc>
        <w:tc>
          <w:tcPr>
            <w:tcW w:w="5220" w:type="dxa"/>
          </w:tcPr>
          <w:p w14:paraId="0C877F3A" w14:textId="38C4023A" w:rsidR="001C4538" w:rsidRPr="001C4538" w:rsidRDefault="002B3CB9" w:rsidP="0099677C">
            <w:pPr>
              <w:pStyle w:val="ListParagraph"/>
              <w:numPr>
                <w:ilvl w:val="0"/>
                <w:numId w:val="8"/>
              </w:numPr>
              <w:rPr>
                <w:rFonts w:asciiTheme="minorHAnsi" w:hAnsiTheme="minorHAnsi" w:cstheme="minorHAnsi"/>
              </w:rPr>
            </w:pPr>
            <w:r w:rsidRPr="001C4538">
              <w:rPr>
                <w:rFonts w:asciiTheme="minorHAnsi" w:hAnsiTheme="minorHAnsi" w:cstheme="minorHAnsi"/>
                <w:color w:val="333333"/>
              </w:rPr>
              <w:t xml:space="preserve">Consider posting signs on how to stop the spread of COVID-19 and how to promote everyday protective measures, such </w:t>
            </w:r>
            <w:r w:rsidR="001C4538" w:rsidRPr="001C4538">
              <w:rPr>
                <w:rFonts w:asciiTheme="minorHAnsi" w:hAnsiTheme="minorHAnsi" w:cstheme="minorHAnsi"/>
                <w:color w:val="333333"/>
              </w:rPr>
              <w:t xml:space="preserve">as washing hands, </w:t>
            </w:r>
            <w:r w:rsidRPr="001C4538">
              <w:rPr>
                <w:rFonts w:asciiTheme="minorHAnsi" w:hAnsiTheme="minorHAnsi" w:cstheme="minorHAnsi"/>
                <w:color w:val="333333"/>
              </w:rPr>
              <w:t>covering coughs and sneezes, and properly wearing a face covering.</w:t>
            </w:r>
          </w:p>
          <w:p w14:paraId="0E25DF88" w14:textId="7A4E2C92" w:rsidR="00D376D4" w:rsidRPr="00D376D4" w:rsidRDefault="001C4538" w:rsidP="0099677C">
            <w:pPr>
              <w:numPr>
                <w:ilvl w:val="0"/>
                <w:numId w:val="4"/>
              </w:numPr>
              <w:spacing w:before="100" w:beforeAutospacing="1" w:after="100" w:afterAutospacing="1"/>
              <w:rPr>
                <w:rFonts w:asciiTheme="minorHAnsi" w:hAnsiTheme="minorHAnsi" w:cstheme="minorHAnsi"/>
              </w:rPr>
            </w:pPr>
            <w:r w:rsidRPr="000A3E3D">
              <w:rPr>
                <w:rFonts w:asciiTheme="minorHAnsi" w:hAnsiTheme="minorHAnsi" w:cstheme="minorHAnsi"/>
                <w:color w:val="333333"/>
              </w:rPr>
              <w:t>Post </w:t>
            </w:r>
            <w:r w:rsidRPr="001C4538">
              <w:rPr>
                <w:rFonts w:asciiTheme="minorHAnsi" w:hAnsiTheme="minorHAnsi" w:cstheme="minorHAnsi"/>
                <w:color w:val="333333"/>
              </w:rPr>
              <w:t>signs</w:t>
            </w:r>
            <w:r w:rsidRPr="000A3E3D">
              <w:rPr>
                <w:rFonts w:asciiTheme="minorHAnsi" w:hAnsiTheme="minorHAnsi" w:cstheme="minorHAnsi"/>
                <w:color w:val="333333"/>
              </w:rPr>
              <w:t> in highly visible locations (e.g., entrances, restrooms, gathering halls/community rooms/gyms) that </w:t>
            </w:r>
            <w:r w:rsidRPr="001C4538">
              <w:rPr>
                <w:rFonts w:asciiTheme="minorHAnsi" w:hAnsiTheme="minorHAnsi" w:cstheme="minorHAnsi"/>
                <w:color w:val="333333"/>
              </w:rPr>
              <w:t>promote everyday protective measures</w:t>
            </w:r>
            <w:r w:rsidRPr="000A3E3D">
              <w:rPr>
                <w:rFonts w:asciiTheme="minorHAnsi" w:hAnsiTheme="minorHAnsi" w:cstheme="minorHAnsi"/>
                <w:color w:val="333333"/>
                <w:u w:val="single"/>
              </w:rPr>
              <w:t> </w:t>
            </w:r>
            <w:r w:rsidRPr="000A3E3D">
              <w:rPr>
                <w:rFonts w:asciiTheme="minorHAnsi" w:hAnsiTheme="minorHAnsi" w:cstheme="minorHAnsi"/>
                <w:color w:val="333333"/>
              </w:rPr>
              <w:t>and describe how to </w:t>
            </w:r>
            <w:r w:rsidRPr="001C4538">
              <w:rPr>
                <w:rFonts w:asciiTheme="minorHAnsi" w:hAnsiTheme="minorHAnsi" w:cstheme="minorHAnsi"/>
                <w:color w:val="333333"/>
              </w:rPr>
              <w:t>stop the spread</w:t>
            </w:r>
            <w:r w:rsidRPr="000A3E3D">
              <w:rPr>
                <w:rFonts w:asciiTheme="minorHAnsi" w:hAnsiTheme="minorHAnsi" w:cstheme="minorHAnsi"/>
                <w:color w:val="333333"/>
              </w:rPr>
              <w:t> of germs (such as by </w:t>
            </w:r>
            <w:r w:rsidRPr="001C4538">
              <w:rPr>
                <w:rFonts w:asciiTheme="minorHAnsi" w:hAnsiTheme="minorHAnsi" w:cstheme="minorHAnsi"/>
                <w:color w:val="333333"/>
              </w:rPr>
              <w:t>properly washing hands</w:t>
            </w:r>
            <w:r w:rsidRPr="000A3E3D">
              <w:rPr>
                <w:rFonts w:asciiTheme="minorHAnsi" w:hAnsiTheme="minorHAnsi" w:cstheme="minorHAnsi"/>
                <w:color w:val="333333"/>
              </w:rPr>
              <w:t> and </w:t>
            </w:r>
            <w:r w:rsidRPr="001C4538">
              <w:rPr>
                <w:rFonts w:asciiTheme="minorHAnsi" w:hAnsiTheme="minorHAnsi" w:cstheme="minorHAnsi"/>
                <w:color w:val="333333"/>
              </w:rPr>
              <w:t>properly wearing a cloth face covering</w:t>
            </w:r>
            <w:r w:rsidRPr="000A3E3D">
              <w:rPr>
                <w:rFonts w:asciiTheme="minorHAnsi" w:hAnsiTheme="minorHAnsi" w:cstheme="minorHAnsi"/>
                <w:color w:val="333333"/>
                <w:u w:val="single"/>
              </w:rPr>
              <w:t>)</w:t>
            </w:r>
            <w:r w:rsidRPr="000A3E3D">
              <w:rPr>
                <w:rFonts w:asciiTheme="minorHAnsi" w:hAnsiTheme="minorHAnsi" w:cstheme="minorHAnsi"/>
                <w:color w:val="333333"/>
              </w:rPr>
              <w:t>.</w:t>
            </w:r>
          </w:p>
          <w:p w14:paraId="370719A2" w14:textId="6F3000B9" w:rsidR="00D376D4" w:rsidRPr="00D376D4" w:rsidRDefault="001C4538" w:rsidP="0099677C">
            <w:pPr>
              <w:numPr>
                <w:ilvl w:val="0"/>
                <w:numId w:val="4"/>
              </w:numPr>
              <w:spacing w:before="100" w:beforeAutospacing="1" w:after="100" w:afterAutospacing="1"/>
              <w:rPr>
                <w:rFonts w:asciiTheme="minorHAnsi" w:hAnsiTheme="minorHAnsi" w:cstheme="minorHAnsi"/>
              </w:rPr>
            </w:pPr>
            <w:r w:rsidRPr="000A3E3D">
              <w:rPr>
                <w:rFonts w:asciiTheme="minorHAnsi" w:hAnsiTheme="minorHAnsi" w:cstheme="minorHAnsi"/>
                <w:color w:val="333333"/>
              </w:rPr>
              <w:t>Include messages (for</w:t>
            </w:r>
            <w:r>
              <w:rPr>
                <w:rFonts w:asciiTheme="minorHAnsi" w:hAnsiTheme="minorHAnsi" w:cstheme="minorHAnsi"/>
                <w:color w:val="333333"/>
              </w:rPr>
              <w:t xml:space="preserve"> example, videos) </w:t>
            </w:r>
            <w:r w:rsidRPr="000A3E3D">
              <w:rPr>
                <w:rFonts w:asciiTheme="minorHAnsi" w:hAnsiTheme="minorHAnsi" w:cstheme="minorHAnsi"/>
                <w:color w:val="333333"/>
              </w:rPr>
              <w:t>about behaviors that prevent the spread of COVID-19</w:t>
            </w:r>
            <w:r>
              <w:rPr>
                <w:rFonts w:asciiTheme="minorHAnsi" w:hAnsiTheme="minorHAnsi" w:cstheme="minorHAnsi"/>
                <w:color w:val="333333"/>
              </w:rPr>
              <w:t xml:space="preserve"> when communicating with staff and congregants </w:t>
            </w:r>
            <w:r w:rsidRPr="000A3E3D">
              <w:rPr>
                <w:rFonts w:asciiTheme="minorHAnsi" w:hAnsiTheme="minorHAnsi" w:cstheme="minorHAnsi"/>
                <w:color w:val="333333"/>
              </w:rPr>
              <w:t xml:space="preserve">(such as in emails and </w:t>
            </w:r>
            <w:r>
              <w:rPr>
                <w:rFonts w:asciiTheme="minorHAnsi" w:hAnsiTheme="minorHAnsi" w:cstheme="minorHAnsi"/>
                <w:color w:val="333333"/>
              </w:rPr>
              <w:t xml:space="preserve">on </w:t>
            </w:r>
            <w:r w:rsidRPr="000A3E3D">
              <w:rPr>
                <w:rFonts w:asciiTheme="minorHAnsi" w:hAnsiTheme="minorHAnsi" w:cstheme="minorHAnsi"/>
                <w:color w:val="333333"/>
              </w:rPr>
              <w:t>community websites and </w:t>
            </w:r>
            <w:r w:rsidRPr="001C4538">
              <w:rPr>
                <w:rFonts w:asciiTheme="minorHAnsi" w:hAnsiTheme="minorHAnsi" w:cstheme="minorHAnsi"/>
                <w:color w:val="333333"/>
              </w:rPr>
              <w:t>social media accounts</w:t>
            </w:r>
            <w:r w:rsidRPr="000A3E3D">
              <w:rPr>
                <w:rFonts w:asciiTheme="minorHAnsi" w:hAnsiTheme="minorHAnsi" w:cstheme="minorHAnsi"/>
                <w:color w:val="333333"/>
              </w:rPr>
              <w:t>).</w:t>
            </w:r>
          </w:p>
          <w:p w14:paraId="5C7563BE" w14:textId="67256CFD" w:rsidR="001C4538" w:rsidRPr="001C4538" w:rsidRDefault="001C4538" w:rsidP="0099677C">
            <w:pPr>
              <w:numPr>
                <w:ilvl w:val="0"/>
                <w:numId w:val="4"/>
              </w:numPr>
              <w:spacing w:before="100" w:beforeAutospacing="1" w:after="100" w:afterAutospacing="1"/>
              <w:rPr>
                <w:rFonts w:asciiTheme="minorHAnsi" w:hAnsiTheme="minorHAnsi" w:cstheme="minorHAnsi"/>
              </w:rPr>
            </w:pPr>
            <w:r w:rsidRPr="000A3E3D">
              <w:rPr>
                <w:rFonts w:asciiTheme="minorHAnsi" w:hAnsiTheme="minorHAnsi" w:cstheme="minorHAnsi"/>
                <w:color w:val="333333"/>
              </w:rPr>
              <w:t xml:space="preserve">Find freely available CDC print and digital resources on </w:t>
            </w:r>
            <w:r>
              <w:rPr>
                <w:rFonts w:asciiTheme="minorHAnsi" w:hAnsiTheme="minorHAnsi" w:cstheme="minorHAnsi"/>
                <w:color w:val="333333"/>
              </w:rPr>
              <w:t>CDC’s communications resources main page.</w:t>
            </w:r>
          </w:p>
        </w:tc>
        <w:tc>
          <w:tcPr>
            <w:tcW w:w="360" w:type="dxa"/>
          </w:tcPr>
          <w:p w14:paraId="1E804525" w14:textId="77777777" w:rsidR="00170F4B" w:rsidRPr="00170F4B" w:rsidRDefault="00170F4B" w:rsidP="00170F4B">
            <w:pPr>
              <w:rPr>
                <w:rFonts w:asciiTheme="minorHAnsi" w:hAnsiTheme="minorHAnsi" w:cstheme="minorHAnsi"/>
              </w:rPr>
            </w:pPr>
          </w:p>
        </w:tc>
        <w:tc>
          <w:tcPr>
            <w:tcW w:w="6506" w:type="dxa"/>
          </w:tcPr>
          <w:p w14:paraId="684BE101" w14:textId="28E1E7B2" w:rsidR="00B8579E" w:rsidRDefault="00B8579E" w:rsidP="0099677C">
            <w:pPr>
              <w:pStyle w:val="ListParagraph"/>
              <w:numPr>
                <w:ilvl w:val="0"/>
                <w:numId w:val="13"/>
              </w:numPr>
              <w:spacing w:before="100" w:beforeAutospacing="1" w:after="100" w:afterAutospacing="1"/>
              <w:rPr>
                <w:rFonts w:asciiTheme="minorHAnsi" w:hAnsiTheme="minorHAnsi" w:cstheme="minorHAnsi"/>
              </w:rPr>
            </w:pPr>
            <w:r w:rsidRPr="00B8579E">
              <w:rPr>
                <w:rFonts w:asciiTheme="minorHAnsi" w:hAnsiTheme="minorHAnsi" w:cstheme="minorHAnsi"/>
              </w:rPr>
              <w:t>Businesses conducting in-person operations or serving the public are required to make employees and customers aware of the guidance provided by the commonwealth to keep people at their establishment safe. In addition, businesses are required to publicly acknowledge their responsibility to conduct their operations to ensure the health and safety of employees.</w:t>
            </w:r>
          </w:p>
          <w:p w14:paraId="7D825EB1" w14:textId="77777777" w:rsidR="00B8579E" w:rsidRPr="00B8579E" w:rsidRDefault="00B8579E" w:rsidP="00B8579E">
            <w:pPr>
              <w:pStyle w:val="ListParagraph"/>
              <w:spacing w:before="100" w:beforeAutospacing="1" w:after="100" w:afterAutospacing="1"/>
              <w:ind w:left="360"/>
              <w:rPr>
                <w:rFonts w:asciiTheme="minorHAnsi" w:hAnsiTheme="minorHAnsi" w:cstheme="minorHAnsi"/>
              </w:rPr>
            </w:pPr>
          </w:p>
          <w:p w14:paraId="4203D4F4" w14:textId="0D77B400" w:rsidR="00B8579E" w:rsidRDefault="00B8579E" w:rsidP="0099677C">
            <w:pPr>
              <w:pStyle w:val="ListParagraph"/>
              <w:numPr>
                <w:ilvl w:val="0"/>
                <w:numId w:val="13"/>
              </w:numPr>
              <w:spacing w:before="100" w:beforeAutospacing="1" w:after="100" w:afterAutospacing="1"/>
              <w:rPr>
                <w:rFonts w:asciiTheme="minorHAnsi" w:hAnsiTheme="minorHAnsi" w:cstheme="minorHAnsi"/>
              </w:rPr>
            </w:pPr>
            <w:r w:rsidRPr="00B8579E">
              <w:rPr>
                <w:rFonts w:asciiTheme="minorHAnsi" w:hAnsiTheme="minorHAnsi" w:cstheme="minorHAnsi"/>
              </w:rPr>
              <w:t>Businesses must print, sign, and post the “COVID-19 Safety Procedures for Businesses” flyer on their premises. Businesses must post the signed flyer in employee common space and, if the business serves the public, the business must also post the flyer near the business’s public entrance(s) in prominent location(s).</w:t>
            </w:r>
          </w:p>
          <w:p w14:paraId="444115AD" w14:textId="77777777" w:rsidR="00B8579E" w:rsidRPr="00B8579E" w:rsidRDefault="00B8579E" w:rsidP="00B8579E">
            <w:pPr>
              <w:pStyle w:val="ListParagraph"/>
              <w:spacing w:before="100" w:beforeAutospacing="1" w:after="100" w:afterAutospacing="1"/>
              <w:ind w:left="360"/>
              <w:rPr>
                <w:rFonts w:asciiTheme="minorHAnsi" w:hAnsiTheme="minorHAnsi" w:cstheme="minorHAnsi"/>
              </w:rPr>
            </w:pPr>
          </w:p>
          <w:p w14:paraId="280D7C91" w14:textId="77777777" w:rsidR="00B8579E" w:rsidRPr="00B8579E" w:rsidRDefault="00B8579E" w:rsidP="0099677C">
            <w:pPr>
              <w:pStyle w:val="ListParagraph"/>
              <w:numPr>
                <w:ilvl w:val="0"/>
                <w:numId w:val="13"/>
              </w:numPr>
              <w:spacing w:before="100" w:beforeAutospacing="1" w:after="100" w:afterAutospacing="1"/>
              <w:rPr>
                <w:rFonts w:asciiTheme="minorHAnsi" w:hAnsiTheme="minorHAnsi" w:cstheme="minorHAnsi"/>
              </w:rPr>
            </w:pPr>
            <w:r w:rsidRPr="00B8579E">
              <w:rPr>
                <w:rFonts w:asciiTheme="minorHAnsi" w:hAnsiTheme="minorHAnsi" w:cstheme="minorHAnsi"/>
              </w:rPr>
              <w:t>Businesses must sign the flyer on the space provided. The signature is an acknowledgement that the owner or management is aware of the COVID-19 safety procedures and understands their responsibilities to carry out the guidance and procedures.</w:t>
            </w:r>
          </w:p>
          <w:p w14:paraId="39E95D1B" w14:textId="77777777" w:rsidR="00170F4B" w:rsidRPr="00170F4B" w:rsidRDefault="00170F4B" w:rsidP="00170F4B">
            <w:pPr>
              <w:rPr>
                <w:rFonts w:asciiTheme="minorHAnsi" w:hAnsiTheme="minorHAnsi" w:cstheme="minorHAnsi"/>
              </w:rPr>
            </w:pPr>
          </w:p>
        </w:tc>
        <w:tc>
          <w:tcPr>
            <w:tcW w:w="3839" w:type="dxa"/>
          </w:tcPr>
          <w:p w14:paraId="48A5A548" w14:textId="141B6581" w:rsidR="00170F4B" w:rsidRPr="00170F4B" w:rsidRDefault="00170F4B" w:rsidP="00170F4B">
            <w:pPr>
              <w:rPr>
                <w:rFonts w:asciiTheme="minorHAnsi" w:hAnsiTheme="minorHAnsi" w:cstheme="minorHAnsi"/>
              </w:rPr>
            </w:pPr>
          </w:p>
        </w:tc>
      </w:tr>
      <w:tr w:rsidR="00170F4B" w:rsidRPr="00170F4B" w14:paraId="55F37618" w14:textId="77777777" w:rsidTr="00020463">
        <w:tc>
          <w:tcPr>
            <w:tcW w:w="6745" w:type="dxa"/>
          </w:tcPr>
          <w:p w14:paraId="655386E0" w14:textId="0598F8E8" w:rsidR="00170F4B" w:rsidRPr="00170F4B" w:rsidRDefault="00170F4B" w:rsidP="00170F4B">
            <w:pPr>
              <w:pStyle w:val="NormalWeb"/>
              <w:rPr>
                <w:rFonts w:asciiTheme="minorHAnsi" w:hAnsiTheme="minorHAnsi" w:cstheme="minorHAnsi"/>
              </w:rPr>
            </w:pPr>
            <w:r w:rsidRPr="00170F4B">
              <w:rPr>
                <w:rFonts w:asciiTheme="minorHAnsi" w:hAnsiTheme="minorHAnsi" w:cstheme="minorHAnsi"/>
              </w:rPr>
              <w:t xml:space="preserve">Follow guidelines for cleaning and disinfecting all spaces prior to people returning </w:t>
            </w:r>
          </w:p>
        </w:tc>
        <w:tc>
          <w:tcPr>
            <w:tcW w:w="360" w:type="dxa"/>
          </w:tcPr>
          <w:p w14:paraId="506A2B7F" w14:textId="77777777" w:rsidR="00170F4B" w:rsidRPr="00170F4B" w:rsidRDefault="00170F4B" w:rsidP="00170F4B">
            <w:pPr>
              <w:rPr>
                <w:rFonts w:asciiTheme="minorHAnsi" w:hAnsiTheme="minorHAnsi" w:cstheme="minorHAnsi"/>
              </w:rPr>
            </w:pPr>
          </w:p>
        </w:tc>
        <w:tc>
          <w:tcPr>
            <w:tcW w:w="5220" w:type="dxa"/>
          </w:tcPr>
          <w:p w14:paraId="28492F2C" w14:textId="77777777" w:rsidR="00170F4B" w:rsidRDefault="005B66BD" w:rsidP="005B66BD">
            <w:pPr>
              <w:spacing w:before="100" w:beforeAutospacing="1" w:after="100" w:afterAutospacing="1"/>
              <w:rPr>
                <w:rFonts w:asciiTheme="minorHAnsi" w:hAnsiTheme="minorHAnsi" w:cstheme="minorHAnsi"/>
                <w:color w:val="333333"/>
              </w:rPr>
            </w:pPr>
            <w:r w:rsidRPr="00E47E16">
              <w:rPr>
                <w:rFonts w:asciiTheme="minorHAnsi" w:hAnsiTheme="minorHAnsi" w:cstheme="minorHAnsi"/>
                <w:color w:val="333333"/>
              </w:rPr>
              <w:t>Take steps</w:t>
            </w:r>
            <w:r w:rsidRPr="000A3E3D">
              <w:rPr>
                <w:rFonts w:asciiTheme="minorHAnsi" w:hAnsiTheme="minorHAnsi" w:cstheme="minorHAnsi"/>
                <w:color w:val="333333"/>
              </w:rPr>
              <w:t> to ensure that all water systems and features (for example, drinking fountains, decorative fountains) are safe to use after a prolonged facility shutdown to minimize the risk of </w:t>
            </w:r>
            <w:r w:rsidRPr="00E47E16">
              <w:rPr>
                <w:rFonts w:asciiTheme="minorHAnsi" w:hAnsiTheme="minorHAnsi" w:cstheme="minorHAnsi"/>
                <w:color w:val="333333"/>
              </w:rPr>
              <w:t xml:space="preserve">Legionnaires’ </w:t>
            </w:r>
            <w:r>
              <w:rPr>
                <w:rFonts w:asciiTheme="minorHAnsi" w:hAnsiTheme="minorHAnsi" w:cstheme="minorHAnsi"/>
                <w:color w:val="333333"/>
              </w:rPr>
              <w:t xml:space="preserve">disease </w:t>
            </w:r>
            <w:r w:rsidRPr="000A3E3D">
              <w:rPr>
                <w:rFonts w:asciiTheme="minorHAnsi" w:hAnsiTheme="minorHAnsi" w:cstheme="minorHAnsi"/>
                <w:color w:val="333333"/>
              </w:rPr>
              <w:t>and other diseases associated with water.</w:t>
            </w:r>
          </w:p>
          <w:p w14:paraId="09AAB830" w14:textId="77777777" w:rsidR="00403D0B" w:rsidRDefault="00403D0B" w:rsidP="005B66BD">
            <w:pPr>
              <w:spacing w:before="100" w:beforeAutospacing="1" w:after="100" w:afterAutospacing="1"/>
              <w:rPr>
                <w:rFonts w:asciiTheme="minorHAnsi" w:hAnsiTheme="minorHAnsi" w:cstheme="minorHAnsi"/>
                <w:color w:val="333333"/>
              </w:rPr>
            </w:pPr>
          </w:p>
          <w:p w14:paraId="4E830A69" w14:textId="77777777" w:rsidR="00403D0B" w:rsidRDefault="00403D0B" w:rsidP="005B66BD">
            <w:pPr>
              <w:spacing w:before="100" w:beforeAutospacing="1" w:after="100" w:afterAutospacing="1"/>
              <w:rPr>
                <w:rFonts w:asciiTheme="minorHAnsi" w:hAnsiTheme="minorHAnsi" w:cstheme="minorHAnsi"/>
                <w:color w:val="333333"/>
              </w:rPr>
            </w:pPr>
          </w:p>
          <w:p w14:paraId="0E86F2BC" w14:textId="77777777" w:rsidR="00403D0B" w:rsidRDefault="00403D0B" w:rsidP="005B66BD">
            <w:pPr>
              <w:spacing w:before="100" w:beforeAutospacing="1" w:after="100" w:afterAutospacing="1"/>
              <w:rPr>
                <w:rFonts w:asciiTheme="minorHAnsi" w:hAnsiTheme="minorHAnsi" w:cstheme="minorHAnsi"/>
                <w:color w:val="333333"/>
              </w:rPr>
            </w:pPr>
          </w:p>
          <w:p w14:paraId="1413851A" w14:textId="14334912" w:rsidR="00403D0B" w:rsidRPr="00170F4B" w:rsidRDefault="00403D0B" w:rsidP="005B66BD">
            <w:pPr>
              <w:spacing w:before="100" w:beforeAutospacing="1" w:after="100" w:afterAutospacing="1"/>
              <w:rPr>
                <w:rFonts w:asciiTheme="minorHAnsi" w:hAnsiTheme="minorHAnsi" w:cstheme="minorHAnsi"/>
              </w:rPr>
            </w:pPr>
          </w:p>
        </w:tc>
        <w:tc>
          <w:tcPr>
            <w:tcW w:w="360" w:type="dxa"/>
          </w:tcPr>
          <w:p w14:paraId="4BE5E161" w14:textId="77777777" w:rsidR="00170F4B" w:rsidRPr="00170F4B" w:rsidRDefault="00170F4B" w:rsidP="00170F4B">
            <w:pPr>
              <w:rPr>
                <w:rFonts w:asciiTheme="minorHAnsi" w:hAnsiTheme="minorHAnsi" w:cstheme="minorHAnsi"/>
              </w:rPr>
            </w:pPr>
          </w:p>
        </w:tc>
        <w:tc>
          <w:tcPr>
            <w:tcW w:w="6506" w:type="dxa"/>
          </w:tcPr>
          <w:p w14:paraId="4D042326" w14:textId="015890DC" w:rsidR="00170F4B" w:rsidRPr="00B8579E" w:rsidRDefault="00B8579E" w:rsidP="00170F4B">
            <w:pPr>
              <w:rPr>
                <w:rFonts w:asciiTheme="minorHAnsi" w:hAnsiTheme="minorHAnsi" w:cstheme="minorHAnsi"/>
              </w:rPr>
            </w:pPr>
            <w:r w:rsidRPr="00020463">
              <w:rPr>
                <w:rFonts w:asciiTheme="minorHAnsi" w:hAnsiTheme="minorHAnsi" w:cstheme="minorHAnsi"/>
              </w:rPr>
              <w:t>Clean and disinfect high-touch areas frequently and continue to regularly clean all other areas of the building(s).</w:t>
            </w:r>
          </w:p>
        </w:tc>
        <w:tc>
          <w:tcPr>
            <w:tcW w:w="3839" w:type="dxa"/>
          </w:tcPr>
          <w:p w14:paraId="5F1550F4" w14:textId="4231E3B9" w:rsidR="000574BB" w:rsidRPr="000574BB" w:rsidRDefault="000574BB" w:rsidP="000574BB">
            <w:p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 xml:space="preserve">SEPA - </w:t>
            </w:r>
            <w:r w:rsidRPr="000574BB">
              <w:rPr>
                <w:rFonts w:asciiTheme="minorHAnsi" w:eastAsiaTheme="minorHAnsi" w:hAnsiTheme="minorHAnsi" w:cstheme="minorHAnsi"/>
              </w:rPr>
              <w:t>Consider professional cleaning of the building, flushing water system, and</w:t>
            </w:r>
            <w:r>
              <w:rPr>
                <w:rFonts w:asciiTheme="minorHAnsi" w:eastAsiaTheme="minorHAnsi" w:hAnsiTheme="minorHAnsi" w:cstheme="minorHAnsi"/>
              </w:rPr>
              <w:t xml:space="preserve"> cleaning air</w:t>
            </w:r>
          </w:p>
          <w:p w14:paraId="094391DB" w14:textId="77777777" w:rsidR="00170F4B" w:rsidRDefault="000574BB" w:rsidP="000574BB">
            <w:pPr>
              <w:rPr>
                <w:rFonts w:asciiTheme="minorHAnsi" w:eastAsiaTheme="minorHAnsi" w:hAnsiTheme="minorHAnsi" w:cstheme="minorHAnsi"/>
              </w:rPr>
            </w:pPr>
            <w:r w:rsidRPr="000574BB">
              <w:rPr>
                <w:rFonts w:asciiTheme="minorHAnsi" w:eastAsiaTheme="minorHAnsi" w:hAnsiTheme="minorHAnsi" w:cstheme="minorHAnsi"/>
              </w:rPr>
              <w:t>handling system before reopening</w:t>
            </w:r>
          </w:p>
          <w:p w14:paraId="11728BD6" w14:textId="77777777" w:rsidR="00A84A2A" w:rsidRDefault="00A84A2A" w:rsidP="000574BB">
            <w:pPr>
              <w:rPr>
                <w:rFonts w:asciiTheme="minorHAnsi" w:hAnsiTheme="minorHAnsi" w:cstheme="minorHAnsi"/>
              </w:rPr>
            </w:pPr>
          </w:p>
          <w:p w14:paraId="1C277A94" w14:textId="42486114" w:rsidR="00A84A2A" w:rsidRDefault="00A84A2A" w:rsidP="000574BB">
            <w:pPr>
              <w:rPr>
                <w:rFonts w:asciiTheme="minorHAnsi" w:hAnsiTheme="minorHAnsi" w:cstheme="minorHAnsi"/>
              </w:rPr>
            </w:pPr>
          </w:p>
          <w:p w14:paraId="22B2750C" w14:textId="77777777" w:rsidR="00A84A2A" w:rsidRDefault="00A84A2A" w:rsidP="00D028D0">
            <w:pPr>
              <w:rPr>
                <w:rFonts w:asciiTheme="minorHAnsi" w:hAnsiTheme="minorHAnsi" w:cstheme="minorHAnsi"/>
              </w:rPr>
            </w:pPr>
          </w:p>
          <w:p w14:paraId="32C54BA3" w14:textId="73807918" w:rsidR="00D028D0" w:rsidRPr="00170F4B" w:rsidRDefault="00D028D0" w:rsidP="00D028D0">
            <w:pPr>
              <w:rPr>
                <w:rFonts w:asciiTheme="minorHAnsi" w:hAnsiTheme="minorHAnsi" w:cstheme="minorHAnsi"/>
              </w:rPr>
            </w:pPr>
          </w:p>
        </w:tc>
      </w:tr>
      <w:tr w:rsidR="00020463" w:rsidRPr="00170F4B" w14:paraId="5E3D9DEF" w14:textId="77777777" w:rsidTr="00020463">
        <w:tc>
          <w:tcPr>
            <w:tcW w:w="6745" w:type="dxa"/>
          </w:tcPr>
          <w:p w14:paraId="7806544D" w14:textId="0DDA306B" w:rsidR="00020463" w:rsidRPr="00170F4B" w:rsidRDefault="00020463" w:rsidP="00020463">
            <w:pPr>
              <w:pStyle w:val="NormalWeb"/>
              <w:rPr>
                <w:rFonts w:asciiTheme="minorHAnsi" w:hAnsiTheme="minorHAnsi" w:cstheme="minorHAnsi"/>
              </w:rPr>
            </w:pPr>
            <w:r w:rsidRPr="00170F4B">
              <w:rPr>
                <w:rFonts w:asciiTheme="minorHAnsi" w:hAnsiTheme="minorHAnsi" w:cstheme="minorHAnsi"/>
              </w:rPr>
              <w:lastRenderedPageBreak/>
              <w:t>Ask people not to attend worship if they are feeling ill, have been exposed to COVID-19, have</w:t>
            </w:r>
            <w:r>
              <w:rPr>
                <w:rFonts w:asciiTheme="minorHAnsi" w:hAnsiTheme="minorHAnsi" w:cstheme="minorHAnsi"/>
              </w:rPr>
              <w:t xml:space="preserve"> </w:t>
            </w:r>
            <w:r w:rsidRPr="00170F4B">
              <w:rPr>
                <w:rFonts w:asciiTheme="minorHAnsi" w:hAnsiTheme="minorHAnsi" w:cstheme="minorHAnsi"/>
              </w:rPr>
              <w:t xml:space="preserve">compromised immune systems, or are at high risk of exposing others. Let them know they are welcome to participate in other ways such as online worship and protect those at high risk from any social stigma associated with their decision not to attend. </w:t>
            </w:r>
          </w:p>
        </w:tc>
        <w:tc>
          <w:tcPr>
            <w:tcW w:w="360" w:type="dxa"/>
          </w:tcPr>
          <w:p w14:paraId="25DD0928" w14:textId="77777777" w:rsidR="00020463" w:rsidRPr="00170F4B" w:rsidRDefault="00020463" w:rsidP="00020463">
            <w:pPr>
              <w:rPr>
                <w:rFonts w:asciiTheme="minorHAnsi" w:hAnsiTheme="minorHAnsi" w:cstheme="minorHAnsi"/>
              </w:rPr>
            </w:pPr>
          </w:p>
        </w:tc>
        <w:tc>
          <w:tcPr>
            <w:tcW w:w="5220" w:type="dxa"/>
          </w:tcPr>
          <w:p w14:paraId="0D27B80C" w14:textId="77777777" w:rsidR="00020463" w:rsidRPr="00D376D4" w:rsidRDefault="00020463" w:rsidP="00020463">
            <w:pPr>
              <w:rPr>
                <w:rFonts w:asciiTheme="minorHAnsi" w:hAnsiTheme="minorHAnsi" w:cstheme="minorHAnsi"/>
              </w:rPr>
            </w:pPr>
            <w:r w:rsidRPr="00D376D4">
              <w:rPr>
                <w:rFonts w:asciiTheme="minorHAnsi" w:hAnsiTheme="minorHAnsi" w:cstheme="minorHAnsi"/>
                <w:color w:val="333333"/>
              </w:rPr>
              <w:t>Encourage staff or congregants who are sick or who have had close contact with a person with COVID-19 to stay home. Share CDC’s criteria for staying home with staff and congregants so that they know how to care for themselves and others. Consider posting signs at entrances with this information.</w:t>
            </w:r>
          </w:p>
          <w:p w14:paraId="2BB50EB0" w14:textId="77777777" w:rsidR="00020463" w:rsidRPr="00170F4B" w:rsidRDefault="00020463" w:rsidP="00020463">
            <w:pPr>
              <w:rPr>
                <w:rFonts w:asciiTheme="minorHAnsi" w:hAnsiTheme="minorHAnsi" w:cstheme="minorHAnsi"/>
              </w:rPr>
            </w:pPr>
          </w:p>
        </w:tc>
        <w:tc>
          <w:tcPr>
            <w:tcW w:w="360" w:type="dxa"/>
          </w:tcPr>
          <w:p w14:paraId="5C013088" w14:textId="77777777" w:rsidR="00020463" w:rsidRPr="00170F4B" w:rsidRDefault="00020463" w:rsidP="00020463">
            <w:pPr>
              <w:rPr>
                <w:rFonts w:asciiTheme="minorHAnsi" w:hAnsiTheme="minorHAnsi" w:cstheme="minorHAnsi"/>
              </w:rPr>
            </w:pPr>
          </w:p>
        </w:tc>
        <w:tc>
          <w:tcPr>
            <w:tcW w:w="6506" w:type="dxa"/>
          </w:tcPr>
          <w:p w14:paraId="34AFACE5" w14:textId="4019EE47" w:rsidR="00020463" w:rsidRPr="00170F4B" w:rsidRDefault="00020463" w:rsidP="00020463">
            <w:pPr>
              <w:rPr>
                <w:rFonts w:asciiTheme="minorHAnsi" w:hAnsiTheme="minorHAnsi" w:cstheme="minorHAnsi"/>
              </w:rPr>
            </w:pPr>
          </w:p>
        </w:tc>
        <w:tc>
          <w:tcPr>
            <w:tcW w:w="3839" w:type="dxa"/>
          </w:tcPr>
          <w:p w14:paraId="74247FB1" w14:textId="77777777" w:rsidR="00020463" w:rsidRDefault="00020463" w:rsidP="00A84A2A">
            <w:pPr>
              <w:rPr>
                <w:rFonts w:asciiTheme="minorHAnsi" w:hAnsiTheme="minorHAnsi" w:cstheme="minorHAnsi"/>
              </w:rPr>
            </w:pPr>
          </w:p>
          <w:p w14:paraId="52889EB6" w14:textId="7A11CF24" w:rsidR="00020463" w:rsidRPr="00A84A2A" w:rsidRDefault="00020463" w:rsidP="00A84A2A">
            <w:pPr>
              <w:rPr>
                <w:rFonts w:asciiTheme="minorHAnsi" w:hAnsiTheme="minorHAnsi" w:cstheme="minorHAnsi"/>
              </w:rPr>
            </w:pPr>
          </w:p>
        </w:tc>
      </w:tr>
      <w:tr w:rsidR="00020463" w:rsidRPr="00170F4B" w14:paraId="230BC46B" w14:textId="77777777" w:rsidTr="00020463">
        <w:tc>
          <w:tcPr>
            <w:tcW w:w="6745" w:type="dxa"/>
          </w:tcPr>
          <w:p w14:paraId="7CE0B04A" w14:textId="77777777" w:rsidR="00020463" w:rsidRPr="00170F4B" w:rsidRDefault="00020463" w:rsidP="00020463">
            <w:pPr>
              <w:rPr>
                <w:rFonts w:asciiTheme="minorHAnsi" w:hAnsiTheme="minorHAnsi" w:cstheme="minorHAnsi"/>
              </w:rPr>
            </w:pPr>
          </w:p>
        </w:tc>
        <w:tc>
          <w:tcPr>
            <w:tcW w:w="360" w:type="dxa"/>
          </w:tcPr>
          <w:p w14:paraId="52D7F840" w14:textId="77777777" w:rsidR="00020463" w:rsidRPr="00170F4B" w:rsidRDefault="00020463" w:rsidP="00020463">
            <w:pPr>
              <w:rPr>
                <w:rFonts w:asciiTheme="minorHAnsi" w:hAnsiTheme="minorHAnsi" w:cstheme="minorHAnsi"/>
              </w:rPr>
            </w:pPr>
          </w:p>
        </w:tc>
        <w:tc>
          <w:tcPr>
            <w:tcW w:w="5220" w:type="dxa"/>
          </w:tcPr>
          <w:p w14:paraId="425B8258" w14:textId="77777777" w:rsidR="00020463" w:rsidRPr="00170F4B" w:rsidRDefault="00020463" w:rsidP="00020463">
            <w:pPr>
              <w:rPr>
                <w:rFonts w:asciiTheme="minorHAnsi" w:hAnsiTheme="minorHAnsi" w:cstheme="minorHAnsi"/>
              </w:rPr>
            </w:pPr>
          </w:p>
        </w:tc>
        <w:tc>
          <w:tcPr>
            <w:tcW w:w="360" w:type="dxa"/>
          </w:tcPr>
          <w:p w14:paraId="4BA454AB" w14:textId="77777777" w:rsidR="00020463" w:rsidRPr="00170F4B" w:rsidRDefault="00020463" w:rsidP="00020463">
            <w:pPr>
              <w:rPr>
                <w:rFonts w:asciiTheme="minorHAnsi" w:hAnsiTheme="minorHAnsi" w:cstheme="minorHAnsi"/>
              </w:rPr>
            </w:pPr>
          </w:p>
        </w:tc>
        <w:tc>
          <w:tcPr>
            <w:tcW w:w="6506" w:type="dxa"/>
          </w:tcPr>
          <w:p w14:paraId="7A50F0C5" w14:textId="77777777" w:rsidR="00020463" w:rsidRPr="00170F4B" w:rsidRDefault="00020463" w:rsidP="00020463">
            <w:pPr>
              <w:rPr>
                <w:rFonts w:asciiTheme="minorHAnsi" w:hAnsiTheme="minorHAnsi" w:cstheme="minorHAnsi"/>
              </w:rPr>
            </w:pPr>
          </w:p>
        </w:tc>
        <w:tc>
          <w:tcPr>
            <w:tcW w:w="3839" w:type="dxa"/>
          </w:tcPr>
          <w:p w14:paraId="0E31AECE" w14:textId="77777777" w:rsidR="00020463" w:rsidRPr="00170F4B" w:rsidRDefault="00020463" w:rsidP="00020463">
            <w:pPr>
              <w:rPr>
                <w:rFonts w:asciiTheme="minorHAnsi" w:hAnsiTheme="minorHAnsi" w:cstheme="minorHAnsi"/>
              </w:rPr>
            </w:pPr>
          </w:p>
        </w:tc>
      </w:tr>
    </w:tbl>
    <w:p w14:paraId="133F535E" w14:textId="10C2E26B" w:rsidR="00170F4B" w:rsidRDefault="00170F4B" w:rsidP="00170F4B">
      <w:pPr>
        <w:rPr>
          <w:rFonts w:cstheme="minorHAnsi"/>
        </w:rPr>
      </w:pPr>
    </w:p>
    <w:tbl>
      <w:tblPr>
        <w:tblStyle w:val="TableGrid"/>
        <w:tblW w:w="0" w:type="auto"/>
        <w:tblLook w:val="04A0" w:firstRow="1" w:lastRow="0" w:firstColumn="1" w:lastColumn="0" w:noHBand="0" w:noVBand="1"/>
      </w:tblPr>
      <w:tblGrid>
        <w:gridCol w:w="6745"/>
        <w:gridCol w:w="931"/>
        <w:gridCol w:w="4649"/>
        <w:gridCol w:w="360"/>
        <w:gridCol w:w="6506"/>
        <w:gridCol w:w="3839"/>
      </w:tblGrid>
      <w:tr w:rsidR="00B8579E" w:rsidRPr="00170F4B" w14:paraId="0CF1B753" w14:textId="77777777" w:rsidTr="00020463">
        <w:tc>
          <w:tcPr>
            <w:tcW w:w="6745" w:type="dxa"/>
          </w:tcPr>
          <w:p w14:paraId="60166897" w14:textId="3A80E46F" w:rsidR="00B8579E" w:rsidRPr="00545CE3" w:rsidRDefault="00B8579E" w:rsidP="00B8579E">
            <w:pPr>
              <w:spacing w:after="120"/>
              <w:jc w:val="center"/>
              <w:rPr>
                <w:rFonts w:asciiTheme="minorHAnsi" w:hAnsiTheme="minorHAnsi" w:cstheme="minorHAnsi"/>
                <w:b/>
                <w:bCs/>
                <w:sz w:val="32"/>
                <w:szCs w:val="32"/>
              </w:rPr>
            </w:pPr>
            <w:r>
              <w:rPr>
                <w:rFonts w:cstheme="minorHAnsi"/>
                <w:b/>
                <w:bCs/>
                <w:sz w:val="32"/>
                <w:szCs w:val="32"/>
              </w:rPr>
              <w:t>Physical Building and Grounds</w:t>
            </w:r>
          </w:p>
        </w:tc>
        <w:tc>
          <w:tcPr>
            <w:tcW w:w="931" w:type="dxa"/>
          </w:tcPr>
          <w:p w14:paraId="56B747F0" w14:textId="77777777" w:rsidR="00B8579E" w:rsidRPr="00170F4B" w:rsidRDefault="00B8579E" w:rsidP="00B8579E">
            <w:pPr>
              <w:rPr>
                <w:rFonts w:asciiTheme="minorHAnsi" w:hAnsiTheme="minorHAnsi" w:cstheme="minorHAnsi"/>
              </w:rPr>
            </w:pPr>
          </w:p>
        </w:tc>
        <w:tc>
          <w:tcPr>
            <w:tcW w:w="4649" w:type="dxa"/>
          </w:tcPr>
          <w:p w14:paraId="504FAF48" w14:textId="6FF451BE" w:rsidR="00B8579E" w:rsidRPr="00170F4B" w:rsidRDefault="00B8579E" w:rsidP="00B8579E">
            <w:pPr>
              <w:jc w:val="center"/>
              <w:rPr>
                <w:rFonts w:asciiTheme="minorHAnsi" w:hAnsiTheme="minorHAnsi" w:cstheme="minorHAnsi"/>
              </w:rPr>
            </w:pPr>
            <w:r w:rsidRPr="002B3CB9">
              <w:rPr>
                <w:rFonts w:asciiTheme="minorHAnsi" w:hAnsiTheme="minorHAnsi" w:cstheme="minorHAnsi"/>
                <w:b/>
                <w:bCs/>
              </w:rPr>
              <w:t>CDC Recommendations for Faith Communities</w:t>
            </w:r>
          </w:p>
        </w:tc>
        <w:tc>
          <w:tcPr>
            <w:tcW w:w="360" w:type="dxa"/>
          </w:tcPr>
          <w:p w14:paraId="1C0448FB" w14:textId="77777777" w:rsidR="00B8579E" w:rsidRPr="00170F4B" w:rsidRDefault="00B8579E" w:rsidP="00B8579E">
            <w:pPr>
              <w:rPr>
                <w:rFonts w:asciiTheme="minorHAnsi" w:hAnsiTheme="minorHAnsi" w:cstheme="minorHAnsi"/>
              </w:rPr>
            </w:pPr>
          </w:p>
        </w:tc>
        <w:tc>
          <w:tcPr>
            <w:tcW w:w="6506" w:type="dxa"/>
          </w:tcPr>
          <w:p w14:paraId="6B708745" w14:textId="28DCBEFA" w:rsidR="00B8579E" w:rsidRPr="00170F4B" w:rsidRDefault="00B8579E" w:rsidP="00B8579E">
            <w:pPr>
              <w:jc w:val="center"/>
              <w:rPr>
                <w:rFonts w:asciiTheme="minorHAnsi" w:hAnsiTheme="minorHAnsi" w:cstheme="minorHAnsi"/>
              </w:rPr>
            </w:pPr>
            <w:r>
              <w:rPr>
                <w:rFonts w:asciiTheme="minorHAnsi" w:hAnsiTheme="minorHAnsi" w:cstheme="minorHAnsi"/>
                <w:b/>
                <w:bCs/>
              </w:rPr>
              <w:t>State and Local Guidelines/Recommendations</w:t>
            </w:r>
          </w:p>
        </w:tc>
        <w:tc>
          <w:tcPr>
            <w:tcW w:w="3839" w:type="dxa"/>
          </w:tcPr>
          <w:p w14:paraId="570243D9" w14:textId="37973E15" w:rsidR="00B8579E" w:rsidRPr="00170F4B" w:rsidRDefault="00B8579E" w:rsidP="00B8579E">
            <w:pPr>
              <w:rPr>
                <w:rFonts w:asciiTheme="minorHAnsi" w:hAnsiTheme="minorHAnsi" w:cstheme="minorHAnsi"/>
              </w:rPr>
            </w:pPr>
            <w:r w:rsidRPr="00020463">
              <w:rPr>
                <w:rFonts w:asciiTheme="minorHAnsi" w:hAnsiTheme="minorHAnsi" w:cstheme="minorHAnsi"/>
                <w:b/>
                <w:bCs/>
              </w:rPr>
              <w:t>Considerations</w:t>
            </w:r>
          </w:p>
        </w:tc>
      </w:tr>
      <w:tr w:rsidR="00B8579E" w:rsidRPr="00170F4B" w14:paraId="599F7D1F" w14:textId="77777777" w:rsidTr="00020463">
        <w:tc>
          <w:tcPr>
            <w:tcW w:w="6745" w:type="dxa"/>
          </w:tcPr>
          <w:p w14:paraId="30129650" w14:textId="29AFB275" w:rsidR="00B8579E" w:rsidRPr="00170F4B" w:rsidRDefault="00B8579E" w:rsidP="00B8579E">
            <w:pPr>
              <w:pStyle w:val="NormalWeb"/>
              <w:rPr>
                <w:rFonts w:asciiTheme="minorHAnsi" w:hAnsiTheme="minorHAnsi" w:cstheme="minorHAnsi"/>
              </w:rPr>
            </w:pPr>
            <w:r w:rsidRPr="00545CE3">
              <w:rPr>
                <w:rFonts w:asciiTheme="minorHAnsi" w:hAnsiTheme="minorHAnsi" w:cstheme="minorHAnsi"/>
              </w:rPr>
              <w:t>Study what is possible or not for your worshiping community, including “drive-up” worshiping options where worshipers remain in their cars for the duration of the event. Consider initial small gatherings held outdoors (where this is an option). Research all applicable local fire codes and seek the advice of the local fire department.</w:t>
            </w:r>
          </w:p>
        </w:tc>
        <w:tc>
          <w:tcPr>
            <w:tcW w:w="931" w:type="dxa"/>
          </w:tcPr>
          <w:p w14:paraId="541D4684" w14:textId="77777777" w:rsidR="00B8579E" w:rsidRPr="00170F4B" w:rsidRDefault="00B8579E" w:rsidP="00B8579E">
            <w:pPr>
              <w:rPr>
                <w:rFonts w:asciiTheme="minorHAnsi" w:hAnsiTheme="minorHAnsi" w:cstheme="minorHAnsi"/>
              </w:rPr>
            </w:pPr>
          </w:p>
        </w:tc>
        <w:tc>
          <w:tcPr>
            <w:tcW w:w="4649" w:type="dxa"/>
          </w:tcPr>
          <w:p w14:paraId="02270C6D" w14:textId="2AB1C715" w:rsidR="00B8579E" w:rsidRPr="00170F4B" w:rsidRDefault="00B8579E" w:rsidP="00B8579E">
            <w:pPr>
              <w:spacing w:before="100" w:beforeAutospacing="1" w:after="100" w:afterAutospacing="1"/>
              <w:rPr>
                <w:rFonts w:asciiTheme="minorHAnsi" w:hAnsiTheme="minorHAnsi" w:cstheme="minorHAnsi"/>
              </w:rPr>
            </w:pPr>
            <w:r w:rsidRPr="000A3E3D">
              <w:rPr>
                <w:rFonts w:asciiTheme="minorHAnsi" w:hAnsiTheme="minorHAnsi" w:cstheme="minorHAnsi"/>
                <w:color w:val="333333"/>
              </w:rPr>
              <w:t>Consider appropriate mitigation measures, including taking steps to limit the size of gatherings maintaining </w:t>
            </w:r>
            <w:r w:rsidRPr="005B66BD">
              <w:rPr>
                <w:rFonts w:asciiTheme="minorHAnsi" w:hAnsiTheme="minorHAnsi" w:cstheme="minorHAnsi"/>
                <w:color w:val="333333"/>
              </w:rPr>
              <w:t>social distancing</w:t>
            </w:r>
            <w:r w:rsidRPr="000A3E3D">
              <w:rPr>
                <w:rFonts w:asciiTheme="minorHAnsi" w:hAnsiTheme="minorHAnsi" w:cstheme="minorHAnsi"/>
                <w:color w:val="333333"/>
              </w:rPr>
              <w:t>, at other gatherings such as funerals, weddings, religious education classes, youth events, support groups and any other programming, where consistent with the faith tradition.</w:t>
            </w:r>
          </w:p>
        </w:tc>
        <w:tc>
          <w:tcPr>
            <w:tcW w:w="360" w:type="dxa"/>
          </w:tcPr>
          <w:p w14:paraId="2F14563D" w14:textId="77777777" w:rsidR="00B8579E" w:rsidRPr="00170F4B" w:rsidRDefault="00B8579E" w:rsidP="00B8579E">
            <w:pPr>
              <w:rPr>
                <w:rFonts w:asciiTheme="minorHAnsi" w:hAnsiTheme="minorHAnsi" w:cstheme="minorHAnsi"/>
              </w:rPr>
            </w:pPr>
          </w:p>
        </w:tc>
        <w:tc>
          <w:tcPr>
            <w:tcW w:w="6506" w:type="dxa"/>
          </w:tcPr>
          <w:p w14:paraId="5A8B3577" w14:textId="77777777" w:rsidR="000574BB" w:rsidRPr="000574BB" w:rsidRDefault="000574BB" w:rsidP="000574BB">
            <w:pPr>
              <w:rPr>
                <w:rFonts w:asciiTheme="minorHAnsi" w:hAnsiTheme="minorHAnsi" w:cstheme="minorHAnsi"/>
                <w:color w:val="000000" w:themeColor="text1"/>
              </w:rPr>
            </w:pPr>
            <w:r w:rsidRPr="000574BB">
              <w:rPr>
                <w:rFonts w:asciiTheme="minorHAnsi" w:hAnsiTheme="minorHAnsi" w:cstheme="minorHAnsi"/>
                <w:color w:val="000000" w:themeColor="text1"/>
              </w:rPr>
              <w:t>Large Gatherings of More Than 25 Prohibited</w:t>
            </w:r>
          </w:p>
          <w:p w14:paraId="3A3D352F" w14:textId="77777777" w:rsidR="00B8579E" w:rsidRPr="00170F4B" w:rsidRDefault="00B8579E" w:rsidP="00B8579E">
            <w:pPr>
              <w:rPr>
                <w:rFonts w:asciiTheme="minorHAnsi" w:hAnsiTheme="minorHAnsi" w:cstheme="minorHAnsi"/>
              </w:rPr>
            </w:pPr>
          </w:p>
        </w:tc>
        <w:tc>
          <w:tcPr>
            <w:tcW w:w="3839" w:type="dxa"/>
          </w:tcPr>
          <w:p w14:paraId="486CF5AC" w14:textId="72E92434" w:rsidR="000574BB" w:rsidRDefault="000574BB" w:rsidP="000574BB">
            <w:p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 xml:space="preserve">SEPA - </w:t>
            </w:r>
            <w:r w:rsidRPr="000574BB">
              <w:rPr>
                <w:rFonts w:asciiTheme="minorHAnsi" w:eastAsiaTheme="minorHAnsi" w:hAnsiTheme="minorHAnsi" w:cstheme="minorHAnsi"/>
              </w:rPr>
              <w:t>Consider online-only worship, resuming recording in the sanctuary with as few</w:t>
            </w:r>
            <w:r>
              <w:rPr>
                <w:rFonts w:asciiTheme="minorHAnsi" w:eastAsiaTheme="minorHAnsi" w:hAnsiTheme="minorHAnsi" w:cstheme="minorHAnsi"/>
              </w:rPr>
              <w:t xml:space="preserve"> </w:t>
            </w:r>
            <w:r w:rsidRPr="000574BB">
              <w:rPr>
                <w:rFonts w:asciiTheme="minorHAnsi" w:eastAsiaTheme="minorHAnsi" w:hAnsiTheme="minorHAnsi" w:cstheme="minorHAnsi"/>
              </w:rPr>
              <w:t>people as possible</w:t>
            </w:r>
          </w:p>
          <w:p w14:paraId="751ECC6F" w14:textId="77777777" w:rsidR="000574BB" w:rsidRPr="000574BB" w:rsidRDefault="000574BB" w:rsidP="000574BB">
            <w:pPr>
              <w:autoSpaceDE w:val="0"/>
              <w:autoSpaceDN w:val="0"/>
              <w:adjustRightInd w:val="0"/>
              <w:rPr>
                <w:rFonts w:asciiTheme="minorHAnsi" w:eastAsiaTheme="minorHAnsi" w:hAnsiTheme="minorHAnsi" w:cstheme="minorHAnsi"/>
              </w:rPr>
            </w:pPr>
          </w:p>
          <w:p w14:paraId="7802C408" w14:textId="759BA93C" w:rsidR="003C7494" w:rsidRDefault="000574BB" w:rsidP="000574BB">
            <w:p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 xml:space="preserve">SEPA - </w:t>
            </w:r>
            <w:r w:rsidRPr="000574BB">
              <w:rPr>
                <w:rFonts w:asciiTheme="minorHAnsi" w:eastAsiaTheme="minorHAnsi" w:hAnsiTheme="minorHAnsi" w:cstheme="minorHAnsi"/>
              </w:rPr>
              <w:t>Consider how to continue offering online worship for those who are vulnerable</w:t>
            </w:r>
            <w:r>
              <w:rPr>
                <w:rFonts w:asciiTheme="minorHAnsi" w:eastAsiaTheme="minorHAnsi" w:hAnsiTheme="minorHAnsi" w:cstheme="minorHAnsi"/>
              </w:rPr>
              <w:t xml:space="preserve"> </w:t>
            </w:r>
            <w:r w:rsidRPr="000574BB">
              <w:rPr>
                <w:rFonts w:asciiTheme="minorHAnsi" w:eastAsiaTheme="minorHAnsi" w:hAnsiTheme="minorHAnsi" w:cstheme="minorHAnsi"/>
              </w:rPr>
              <w:t>or homebound, as well as new audiences you have found online</w:t>
            </w:r>
          </w:p>
          <w:p w14:paraId="0E47F282" w14:textId="40603702" w:rsidR="003C7494" w:rsidRDefault="003C7494" w:rsidP="003C7494">
            <w:pPr>
              <w:pStyle w:val="NormalWeb"/>
              <w:rPr>
                <w:rFonts w:ascii="Calibri" w:hAnsi="Calibri" w:cs="Calibri"/>
              </w:rPr>
            </w:pPr>
            <w:r>
              <w:rPr>
                <w:rFonts w:ascii="Calibri" w:hAnsi="Calibri" w:cs="Calibri"/>
              </w:rPr>
              <w:t>SEPA - Churches that gather more than 25 people might consider how to do small- group worship, with appropriate cleaning between uses</w:t>
            </w:r>
            <w:r w:rsidR="00A84A2A">
              <w:rPr>
                <w:rFonts w:ascii="Calibri" w:hAnsi="Calibri" w:cs="Calibri"/>
              </w:rPr>
              <w:t>.</w:t>
            </w:r>
          </w:p>
          <w:p w14:paraId="592E2071" w14:textId="0749E39E" w:rsidR="00D028D0" w:rsidRPr="00D028D0" w:rsidRDefault="00D028D0" w:rsidP="00403D0B">
            <w:pPr>
              <w:pStyle w:val="NormalWeb"/>
              <w:ind w:left="720"/>
              <w:rPr>
                <w:rFonts w:asciiTheme="minorHAnsi" w:hAnsiTheme="minorHAnsi" w:cstheme="minorHAnsi"/>
              </w:rPr>
            </w:pPr>
          </w:p>
        </w:tc>
      </w:tr>
      <w:tr w:rsidR="00B8579E" w:rsidRPr="00170F4B" w14:paraId="05EA856D" w14:textId="77777777" w:rsidTr="00D028D0">
        <w:trPr>
          <w:trHeight w:val="1340"/>
        </w:trPr>
        <w:tc>
          <w:tcPr>
            <w:tcW w:w="6745" w:type="dxa"/>
          </w:tcPr>
          <w:p w14:paraId="568FE195" w14:textId="354415F1" w:rsidR="00B8579E" w:rsidRPr="00170F4B" w:rsidRDefault="00D028D0" w:rsidP="00B8579E">
            <w:pPr>
              <w:pStyle w:val="NormalWeb"/>
              <w:rPr>
                <w:rFonts w:asciiTheme="minorHAnsi" w:hAnsiTheme="minorHAnsi" w:cstheme="minorHAnsi"/>
              </w:rPr>
            </w:pPr>
            <w:r w:rsidRPr="00D028D0">
              <w:rPr>
                <w:rFonts w:asciiTheme="minorHAnsi" w:hAnsiTheme="minorHAnsi" w:cstheme="minorHAnsi"/>
              </w:rPr>
              <w:t xml:space="preserve">Determine if your </w:t>
            </w:r>
            <w:proofErr w:type="gramStart"/>
            <w:r w:rsidRPr="00D028D0">
              <w:rPr>
                <w:rFonts w:asciiTheme="minorHAnsi" w:hAnsiTheme="minorHAnsi" w:cstheme="minorHAnsi"/>
              </w:rPr>
              <w:t>normally-used</w:t>
            </w:r>
            <w:proofErr w:type="gramEnd"/>
            <w:r w:rsidRPr="00D028D0">
              <w:rPr>
                <w:rFonts w:asciiTheme="minorHAnsi" w:hAnsiTheme="minorHAnsi" w:cstheme="minorHAnsi"/>
              </w:rPr>
              <w:t xml:space="preserve"> worship space is the most suitable space in your building for gathering at this time. Are there larger rooms, such as a fellowship hall, if your worship space is small? </w:t>
            </w:r>
          </w:p>
        </w:tc>
        <w:tc>
          <w:tcPr>
            <w:tcW w:w="931" w:type="dxa"/>
          </w:tcPr>
          <w:p w14:paraId="68CDEA5E" w14:textId="77777777" w:rsidR="00B8579E" w:rsidRPr="00170F4B" w:rsidRDefault="00B8579E" w:rsidP="00B8579E">
            <w:pPr>
              <w:rPr>
                <w:rFonts w:asciiTheme="minorHAnsi" w:hAnsiTheme="minorHAnsi" w:cstheme="minorHAnsi"/>
              </w:rPr>
            </w:pPr>
          </w:p>
        </w:tc>
        <w:tc>
          <w:tcPr>
            <w:tcW w:w="4649" w:type="dxa"/>
          </w:tcPr>
          <w:p w14:paraId="3EA4FECD" w14:textId="15DF5ECA" w:rsidR="00B8579E" w:rsidRPr="00170F4B" w:rsidRDefault="00B8579E" w:rsidP="00B8579E">
            <w:pPr>
              <w:rPr>
                <w:rFonts w:asciiTheme="minorHAnsi" w:hAnsiTheme="minorHAnsi" w:cstheme="minorHAnsi"/>
              </w:rPr>
            </w:pPr>
            <w:r w:rsidRPr="000A3E3D">
              <w:rPr>
                <w:rFonts w:asciiTheme="minorHAnsi" w:hAnsiTheme="minorHAnsi" w:cstheme="minorHAnsi"/>
                <w:color w:val="333333"/>
              </w:rPr>
              <w:t>Consider holding services and gatherings in a large, well-ventilated area or outdoors, as circums</w:t>
            </w:r>
            <w:r w:rsidR="00D028D0">
              <w:rPr>
                <w:rFonts w:asciiTheme="minorHAnsi" w:hAnsiTheme="minorHAnsi" w:cstheme="minorHAnsi"/>
                <w:color w:val="333333"/>
              </w:rPr>
              <w:t>t</w:t>
            </w:r>
            <w:r w:rsidRPr="000A3E3D">
              <w:rPr>
                <w:rFonts w:asciiTheme="minorHAnsi" w:hAnsiTheme="minorHAnsi" w:cstheme="minorHAnsi"/>
                <w:color w:val="333333"/>
              </w:rPr>
              <w:t>ances and faith traditions allow.</w:t>
            </w:r>
          </w:p>
        </w:tc>
        <w:tc>
          <w:tcPr>
            <w:tcW w:w="360" w:type="dxa"/>
          </w:tcPr>
          <w:p w14:paraId="5ACFD277" w14:textId="77777777" w:rsidR="00B8579E" w:rsidRPr="00170F4B" w:rsidRDefault="00B8579E" w:rsidP="00B8579E">
            <w:pPr>
              <w:rPr>
                <w:rFonts w:asciiTheme="minorHAnsi" w:hAnsiTheme="minorHAnsi" w:cstheme="minorHAnsi"/>
              </w:rPr>
            </w:pPr>
          </w:p>
        </w:tc>
        <w:tc>
          <w:tcPr>
            <w:tcW w:w="6506" w:type="dxa"/>
          </w:tcPr>
          <w:p w14:paraId="71CA10D2" w14:textId="77777777" w:rsidR="00B8579E" w:rsidRPr="00170F4B" w:rsidRDefault="00B8579E" w:rsidP="00B8579E">
            <w:pPr>
              <w:rPr>
                <w:rFonts w:asciiTheme="minorHAnsi" w:hAnsiTheme="minorHAnsi" w:cstheme="minorHAnsi"/>
              </w:rPr>
            </w:pPr>
          </w:p>
        </w:tc>
        <w:tc>
          <w:tcPr>
            <w:tcW w:w="3839" w:type="dxa"/>
          </w:tcPr>
          <w:p w14:paraId="6FF43036" w14:textId="18448AA5" w:rsidR="00D028D0" w:rsidRPr="00D028D0" w:rsidRDefault="00D028D0" w:rsidP="00D028D0">
            <w:pPr>
              <w:rPr>
                <w:rFonts w:asciiTheme="minorHAnsi" w:hAnsiTheme="minorHAnsi" w:cstheme="minorHAnsi"/>
              </w:rPr>
            </w:pPr>
          </w:p>
        </w:tc>
      </w:tr>
      <w:tr w:rsidR="00B8579E" w:rsidRPr="00170F4B" w14:paraId="5A36423F" w14:textId="77777777" w:rsidTr="00020463">
        <w:tc>
          <w:tcPr>
            <w:tcW w:w="6745" w:type="dxa"/>
          </w:tcPr>
          <w:p w14:paraId="110D592D" w14:textId="6620AE2A" w:rsidR="00B8579E" w:rsidRPr="00170F4B" w:rsidRDefault="00B8579E" w:rsidP="00B8579E">
            <w:pPr>
              <w:pStyle w:val="NormalWeb"/>
              <w:rPr>
                <w:rFonts w:asciiTheme="minorHAnsi" w:hAnsiTheme="minorHAnsi" w:cstheme="minorHAnsi"/>
              </w:rPr>
            </w:pPr>
            <w:r w:rsidRPr="00545CE3">
              <w:rPr>
                <w:rFonts w:asciiTheme="minorHAnsi" w:hAnsiTheme="minorHAnsi" w:cstheme="minorHAnsi"/>
              </w:rPr>
              <w:t>Close spaces/rooms in the building where people do not need to be.</w:t>
            </w:r>
          </w:p>
        </w:tc>
        <w:tc>
          <w:tcPr>
            <w:tcW w:w="931" w:type="dxa"/>
          </w:tcPr>
          <w:p w14:paraId="4822DE20" w14:textId="77777777" w:rsidR="00B8579E" w:rsidRPr="00170F4B" w:rsidRDefault="00B8579E" w:rsidP="00B8579E">
            <w:pPr>
              <w:rPr>
                <w:rFonts w:asciiTheme="minorHAnsi" w:hAnsiTheme="minorHAnsi" w:cstheme="minorHAnsi"/>
              </w:rPr>
            </w:pPr>
          </w:p>
        </w:tc>
        <w:tc>
          <w:tcPr>
            <w:tcW w:w="4649" w:type="dxa"/>
          </w:tcPr>
          <w:p w14:paraId="7CB0561A" w14:textId="77777777" w:rsidR="00B8579E" w:rsidRPr="00170F4B" w:rsidRDefault="00B8579E" w:rsidP="00B8579E">
            <w:pPr>
              <w:rPr>
                <w:rFonts w:asciiTheme="minorHAnsi" w:hAnsiTheme="minorHAnsi" w:cstheme="minorHAnsi"/>
              </w:rPr>
            </w:pPr>
          </w:p>
        </w:tc>
        <w:tc>
          <w:tcPr>
            <w:tcW w:w="360" w:type="dxa"/>
          </w:tcPr>
          <w:p w14:paraId="13E4138B" w14:textId="77777777" w:rsidR="00B8579E" w:rsidRPr="00170F4B" w:rsidRDefault="00B8579E" w:rsidP="00B8579E">
            <w:pPr>
              <w:rPr>
                <w:rFonts w:asciiTheme="minorHAnsi" w:hAnsiTheme="minorHAnsi" w:cstheme="minorHAnsi"/>
              </w:rPr>
            </w:pPr>
          </w:p>
        </w:tc>
        <w:tc>
          <w:tcPr>
            <w:tcW w:w="6506" w:type="dxa"/>
          </w:tcPr>
          <w:p w14:paraId="2FCE64C8" w14:textId="77777777" w:rsidR="00B8579E" w:rsidRPr="00170F4B" w:rsidRDefault="00B8579E" w:rsidP="00FC25B1">
            <w:pPr>
              <w:ind w:left="360"/>
              <w:rPr>
                <w:rFonts w:asciiTheme="minorHAnsi" w:hAnsiTheme="minorHAnsi" w:cstheme="minorHAnsi"/>
              </w:rPr>
            </w:pPr>
          </w:p>
        </w:tc>
        <w:tc>
          <w:tcPr>
            <w:tcW w:w="3839" w:type="dxa"/>
          </w:tcPr>
          <w:p w14:paraId="1BFD29B8" w14:textId="1887AB71" w:rsidR="00DA77F1" w:rsidRPr="00170F4B" w:rsidRDefault="00DA77F1" w:rsidP="00B8579E">
            <w:pPr>
              <w:rPr>
                <w:rFonts w:asciiTheme="minorHAnsi" w:hAnsiTheme="minorHAnsi" w:cstheme="minorHAnsi"/>
              </w:rPr>
            </w:pPr>
          </w:p>
        </w:tc>
      </w:tr>
      <w:tr w:rsidR="00B8579E" w:rsidRPr="00170F4B" w14:paraId="021D92FA" w14:textId="77777777" w:rsidTr="00020463">
        <w:tc>
          <w:tcPr>
            <w:tcW w:w="6745" w:type="dxa"/>
          </w:tcPr>
          <w:p w14:paraId="6E9852E2" w14:textId="47C4D7BE" w:rsidR="00B8579E" w:rsidRPr="00170F4B" w:rsidRDefault="00B8579E" w:rsidP="00B8579E">
            <w:pPr>
              <w:pStyle w:val="NormalWeb"/>
              <w:spacing w:before="0" w:beforeAutospacing="0" w:after="0" w:afterAutospacing="0"/>
              <w:rPr>
                <w:rFonts w:asciiTheme="minorHAnsi" w:hAnsiTheme="minorHAnsi" w:cstheme="minorHAnsi"/>
              </w:rPr>
            </w:pPr>
            <w:r w:rsidRPr="00545CE3">
              <w:rPr>
                <w:rFonts w:asciiTheme="minorHAnsi" w:hAnsiTheme="minorHAnsi" w:cstheme="minorHAnsi"/>
              </w:rPr>
              <w:t xml:space="preserve">Map clear routes of movement from the entryway into the worship space, and plan ways to maintain physical distancing while people move along those routes. </w:t>
            </w:r>
          </w:p>
        </w:tc>
        <w:tc>
          <w:tcPr>
            <w:tcW w:w="931" w:type="dxa"/>
          </w:tcPr>
          <w:p w14:paraId="64B0ACCC" w14:textId="77777777" w:rsidR="00B8579E" w:rsidRPr="00170F4B" w:rsidRDefault="00B8579E" w:rsidP="00B8579E">
            <w:pPr>
              <w:rPr>
                <w:rFonts w:asciiTheme="minorHAnsi" w:hAnsiTheme="minorHAnsi" w:cstheme="minorHAnsi"/>
              </w:rPr>
            </w:pPr>
          </w:p>
        </w:tc>
        <w:tc>
          <w:tcPr>
            <w:tcW w:w="4649" w:type="dxa"/>
          </w:tcPr>
          <w:p w14:paraId="68E20252" w14:textId="3131FD1C" w:rsidR="00B8579E" w:rsidRPr="005B66BD" w:rsidRDefault="00B8579E" w:rsidP="00B8579E">
            <w:pPr>
              <w:spacing w:before="100" w:beforeAutospacing="1" w:after="100" w:afterAutospacing="1"/>
              <w:rPr>
                <w:rFonts w:asciiTheme="minorHAnsi" w:hAnsiTheme="minorHAnsi" w:cstheme="minorHAnsi"/>
              </w:rPr>
            </w:pPr>
            <w:r w:rsidRPr="000A3E3D">
              <w:rPr>
                <w:rFonts w:asciiTheme="minorHAnsi" w:hAnsiTheme="minorHAnsi" w:cstheme="minorHAnsi"/>
                <w:color w:val="333333"/>
              </w:rPr>
              <w:t>Provide physical guides, such as tape on floors or walkways and signs on walls, to ensure that staff and children remain at least 6 feet apart in lines and at other times (e.g. guides for creating “one-way routes” in hallways).</w:t>
            </w:r>
          </w:p>
        </w:tc>
        <w:tc>
          <w:tcPr>
            <w:tcW w:w="360" w:type="dxa"/>
          </w:tcPr>
          <w:p w14:paraId="417FF96D" w14:textId="77777777" w:rsidR="00B8579E" w:rsidRPr="00170F4B" w:rsidRDefault="00B8579E" w:rsidP="00B8579E">
            <w:pPr>
              <w:rPr>
                <w:rFonts w:asciiTheme="minorHAnsi" w:hAnsiTheme="minorHAnsi" w:cstheme="minorHAnsi"/>
              </w:rPr>
            </w:pPr>
          </w:p>
        </w:tc>
        <w:tc>
          <w:tcPr>
            <w:tcW w:w="6506" w:type="dxa"/>
          </w:tcPr>
          <w:p w14:paraId="2395A1C1" w14:textId="77777777" w:rsidR="00B8579E" w:rsidRDefault="00B8579E" w:rsidP="00B8579E">
            <w:pPr>
              <w:rPr>
                <w:rFonts w:asciiTheme="minorHAnsi" w:hAnsiTheme="minorHAnsi" w:cstheme="minorHAnsi"/>
              </w:rPr>
            </w:pPr>
          </w:p>
          <w:p w14:paraId="323F6FF9" w14:textId="77777777" w:rsidR="00403D0B" w:rsidRDefault="00403D0B" w:rsidP="00B8579E">
            <w:pPr>
              <w:rPr>
                <w:rFonts w:asciiTheme="minorHAnsi" w:hAnsiTheme="minorHAnsi" w:cstheme="minorHAnsi"/>
              </w:rPr>
            </w:pPr>
          </w:p>
          <w:p w14:paraId="04608B8D" w14:textId="77777777" w:rsidR="00403D0B" w:rsidRDefault="00403D0B" w:rsidP="00B8579E">
            <w:pPr>
              <w:rPr>
                <w:rFonts w:asciiTheme="minorHAnsi" w:hAnsiTheme="minorHAnsi" w:cstheme="minorHAnsi"/>
              </w:rPr>
            </w:pPr>
          </w:p>
          <w:p w14:paraId="64F4671D" w14:textId="77777777" w:rsidR="00403D0B" w:rsidRDefault="00403D0B" w:rsidP="00B8579E">
            <w:pPr>
              <w:rPr>
                <w:rFonts w:asciiTheme="minorHAnsi" w:hAnsiTheme="minorHAnsi" w:cstheme="minorHAnsi"/>
              </w:rPr>
            </w:pPr>
          </w:p>
          <w:p w14:paraId="0F174B1D" w14:textId="77777777" w:rsidR="00403D0B" w:rsidRDefault="00403D0B" w:rsidP="00B8579E">
            <w:pPr>
              <w:rPr>
                <w:rFonts w:asciiTheme="minorHAnsi" w:hAnsiTheme="minorHAnsi" w:cstheme="minorHAnsi"/>
              </w:rPr>
            </w:pPr>
          </w:p>
          <w:p w14:paraId="79397D8D" w14:textId="77777777" w:rsidR="00403D0B" w:rsidRDefault="00403D0B" w:rsidP="00B8579E">
            <w:pPr>
              <w:rPr>
                <w:rFonts w:asciiTheme="minorHAnsi" w:hAnsiTheme="minorHAnsi" w:cstheme="minorHAnsi"/>
              </w:rPr>
            </w:pPr>
          </w:p>
          <w:p w14:paraId="6590AB2E" w14:textId="0BA94E9C" w:rsidR="00403D0B" w:rsidRPr="00170F4B" w:rsidRDefault="00403D0B" w:rsidP="00B8579E">
            <w:pPr>
              <w:rPr>
                <w:rFonts w:asciiTheme="minorHAnsi" w:hAnsiTheme="minorHAnsi" w:cstheme="minorHAnsi"/>
              </w:rPr>
            </w:pPr>
          </w:p>
        </w:tc>
        <w:tc>
          <w:tcPr>
            <w:tcW w:w="3839" w:type="dxa"/>
          </w:tcPr>
          <w:p w14:paraId="7A03E2B7" w14:textId="27C8DD2D" w:rsidR="00B8579E" w:rsidRPr="00170F4B" w:rsidRDefault="00B8579E" w:rsidP="00B8579E">
            <w:pPr>
              <w:rPr>
                <w:rFonts w:asciiTheme="minorHAnsi" w:hAnsiTheme="minorHAnsi" w:cstheme="minorHAnsi"/>
              </w:rPr>
            </w:pPr>
          </w:p>
        </w:tc>
      </w:tr>
      <w:tr w:rsidR="00B8579E" w:rsidRPr="00170F4B" w14:paraId="056E0897" w14:textId="77777777" w:rsidTr="00020463">
        <w:tc>
          <w:tcPr>
            <w:tcW w:w="6745" w:type="dxa"/>
          </w:tcPr>
          <w:p w14:paraId="439C241D" w14:textId="6B8439AF" w:rsidR="00B8579E" w:rsidRPr="00170F4B" w:rsidRDefault="00B8579E" w:rsidP="00B8579E">
            <w:pPr>
              <w:pStyle w:val="NormalWeb"/>
              <w:spacing w:before="0" w:beforeAutospacing="0" w:after="0" w:afterAutospacing="0"/>
              <w:rPr>
                <w:rFonts w:asciiTheme="minorHAnsi" w:hAnsiTheme="minorHAnsi" w:cstheme="minorHAnsi"/>
              </w:rPr>
            </w:pPr>
            <w:r w:rsidRPr="00545CE3">
              <w:rPr>
                <w:rFonts w:asciiTheme="minorHAnsi" w:hAnsiTheme="minorHAnsi" w:cstheme="minorHAnsi"/>
              </w:rPr>
              <w:lastRenderedPageBreak/>
              <w:t xml:space="preserve">As applicable, set HVAC systems to introduce fresh air into the worship space and/or open windows and doors to encourage fresh air over recycled air. </w:t>
            </w:r>
          </w:p>
        </w:tc>
        <w:tc>
          <w:tcPr>
            <w:tcW w:w="931" w:type="dxa"/>
          </w:tcPr>
          <w:p w14:paraId="58223537" w14:textId="77777777" w:rsidR="00B8579E" w:rsidRPr="00170F4B" w:rsidRDefault="00B8579E" w:rsidP="00B8579E">
            <w:pPr>
              <w:rPr>
                <w:rFonts w:asciiTheme="minorHAnsi" w:hAnsiTheme="minorHAnsi" w:cstheme="minorHAnsi"/>
              </w:rPr>
            </w:pPr>
          </w:p>
        </w:tc>
        <w:tc>
          <w:tcPr>
            <w:tcW w:w="4649" w:type="dxa"/>
          </w:tcPr>
          <w:p w14:paraId="3360772B" w14:textId="1FFEBE84" w:rsidR="00B8579E" w:rsidRPr="00170F4B" w:rsidRDefault="00B8579E" w:rsidP="00B8579E">
            <w:pPr>
              <w:spacing w:before="100" w:beforeAutospacing="1" w:after="100" w:afterAutospacing="1"/>
              <w:rPr>
                <w:rFonts w:asciiTheme="minorHAnsi" w:hAnsiTheme="minorHAnsi" w:cstheme="minorHAnsi"/>
              </w:rPr>
            </w:pPr>
            <w:r w:rsidRPr="000A3E3D">
              <w:rPr>
                <w:rFonts w:asciiTheme="minorHAnsi" w:hAnsiTheme="minorHAnsi" w:cstheme="minorHAnsi"/>
                <w:color w:val="333333"/>
              </w:rPr>
              <w:t>Ensure that ventilation systems operate properly and increase circulation of outdoor air as much as possible by opening windows and doors, using fans, etc. Do not open windows and doors if they pose a safety risk to children using the facility.</w:t>
            </w:r>
          </w:p>
        </w:tc>
        <w:tc>
          <w:tcPr>
            <w:tcW w:w="360" w:type="dxa"/>
          </w:tcPr>
          <w:p w14:paraId="16C86D96" w14:textId="77777777" w:rsidR="00B8579E" w:rsidRPr="00170F4B" w:rsidRDefault="00B8579E" w:rsidP="00B8579E">
            <w:pPr>
              <w:rPr>
                <w:rFonts w:asciiTheme="minorHAnsi" w:hAnsiTheme="minorHAnsi" w:cstheme="minorHAnsi"/>
              </w:rPr>
            </w:pPr>
          </w:p>
        </w:tc>
        <w:tc>
          <w:tcPr>
            <w:tcW w:w="6506" w:type="dxa"/>
          </w:tcPr>
          <w:p w14:paraId="2220D97A" w14:textId="77777777" w:rsidR="00B8579E" w:rsidRPr="00170F4B" w:rsidRDefault="00B8579E" w:rsidP="00B8579E">
            <w:pPr>
              <w:rPr>
                <w:rFonts w:asciiTheme="minorHAnsi" w:hAnsiTheme="minorHAnsi" w:cstheme="minorHAnsi"/>
              </w:rPr>
            </w:pPr>
          </w:p>
        </w:tc>
        <w:tc>
          <w:tcPr>
            <w:tcW w:w="3839" w:type="dxa"/>
          </w:tcPr>
          <w:p w14:paraId="6143E9D2" w14:textId="5FD9D9FE" w:rsidR="00B8579E" w:rsidRPr="00170F4B" w:rsidRDefault="00B8579E" w:rsidP="00B8579E">
            <w:pPr>
              <w:rPr>
                <w:rFonts w:asciiTheme="minorHAnsi" w:hAnsiTheme="minorHAnsi" w:cstheme="minorHAnsi"/>
              </w:rPr>
            </w:pPr>
          </w:p>
        </w:tc>
      </w:tr>
      <w:tr w:rsidR="00B8579E" w:rsidRPr="00170F4B" w14:paraId="65FD0532" w14:textId="77777777" w:rsidTr="00020463">
        <w:tc>
          <w:tcPr>
            <w:tcW w:w="6745" w:type="dxa"/>
          </w:tcPr>
          <w:p w14:paraId="27E5998D" w14:textId="77777777" w:rsidR="00B8579E" w:rsidRDefault="00B8579E" w:rsidP="00B8579E">
            <w:pPr>
              <w:pStyle w:val="NormalWeb"/>
              <w:spacing w:before="0" w:beforeAutospacing="0" w:after="0" w:afterAutospacing="0"/>
              <w:rPr>
                <w:rFonts w:asciiTheme="minorHAnsi" w:hAnsiTheme="minorHAnsi" w:cstheme="minorHAnsi"/>
              </w:rPr>
            </w:pPr>
            <w:r w:rsidRPr="00545CE3">
              <w:rPr>
                <w:rFonts w:asciiTheme="minorHAnsi" w:hAnsiTheme="minorHAnsi" w:cstheme="minorHAnsi"/>
              </w:rPr>
              <w:t>Make preparations for restroom distancing. Limit the number who may enter at the same time</w:t>
            </w:r>
            <w:r>
              <w:rPr>
                <w:rFonts w:asciiTheme="minorHAnsi" w:hAnsiTheme="minorHAnsi" w:cstheme="minorHAnsi"/>
              </w:rPr>
              <w:t xml:space="preserve"> </w:t>
            </w:r>
            <w:r w:rsidRPr="00545CE3">
              <w:rPr>
                <w:rFonts w:asciiTheme="minorHAnsi" w:hAnsiTheme="minorHAnsi" w:cstheme="minorHAnsi"/>
              </w:rPr>
              <w:t xml:space="preserve">using tape on the floor for those waiting in order to maintain proper physical distancing. </w:t>
            </w:r>
          </w:p>
          <w:p w14:paraId="7865E6B9" w14:textId="77777777" w:rsidR="00B106E1" w:rsidRDefault="00B106E1" w:rsidP="00B8579E">
            <w:pPr>
              <w:pStyle w:val="NormalWeb"/>
              <w:spacing w:before="0" w:beforeAutospacing="0" w:after="0" w:afterAutospacing="0"/>
              <w:rPr>
                <w:rFonts w:asciiTheme="minorHAnsi" w:hAnsiTheme="minorHAnsi" w:cstheme="minorHAnsi"/>
              </w:rPr>
            </w:pPr>
          </w:p>
          <w:p w14:paraId="5E6758C2" w14:textId="77777777" w:rsidR="00B106E1" w:rsidRDefault="00B106E1" w:rsidP="00B8579E">
            <w:pPr>
              <w:pStyle w:val="NormalWeb"/>
              <w:spacing w:before="0" w:beforeAutospacing="0" w:after="0" w:afterAutospacing="0"/>
              <w:rPr>
                <w:rFonts w:asciiTheme="minorHAnsi" w:hAnsiTheme="minorHAnsi" w:cstheme="minorHAnsi"/>
              </w:rPr>
            </w:pPr>
          </w:p>
          <w:p w14:paraId="694C4086" w14:textId="785134E6" w:rsidR="00B106E1" w:rsidRPr="00170F4B" w:rsidRDefault="00B106E1" w:rsidP="00B8579E">
            <w:pPr>
              <w:pStyle w:val="NormalWeb"/>
              <w:spacing w:before="0" w:beforeAutospacing="0" w:after="0" w:afterAutospacing="0"/>
              <w:rPr>
                <w:rFonts w:asciiTheme="minorHAnsi" w:hAnsiTheme="minorHAnsi" w:cstheme="minorHAnsi"/>
              </w:rPr>
            </w:pPr>
          </w:p>
        </w:tc>
        <w:tc>
          <w:tcPr>
            <w:tcW w:w="931" w:type="dxa"/>
          </w:tcPr>
          <w:p w14:paraId="2D54534F" w14:textId="77777777" w:rsidR="00B8579E" w:rsidRPr="00170F4B" w:rsidRDefault="00B8579E" w:rsidP="00B8579E">
            <w:pPr>
              <w:rPr>
                <w:rFonts w:asciiTheme="minorHAnsi" w:hAnsiTheme="minorHAnsi" w:cstheme="minorHAnsi"/>
              </w:rPr>
            </w:pPr>
          </w:p>
        </w:tc>
        <w:tc>
          <w:tcPr>
            <w:tcW w:w="4649" w:type="dxa"/>
          </w:tcPr>
          <w:p w14:paraId="170CD67E" w14:textId="77777777" w:rsidR="00B8579E" w:rsidRPr="00170F4B" w:rsidRDefault="00B8579E" w:rsidP="00B8579E">
            <w:pPr>
              <w:rPr>
                <w:rFonts w:asciiTheme="minorHAnsi" w:hAnsiTheme="minorHAnsi" w:cstheme="minorHAnsi"/>
              </w:rPr>
            </w:pPr>
          </w:p>
        </w:tc>
        <w:tc>
          <w:tcPr>
            <w:tcW w:w="360" w:type="dxa"/>
          </w:tcPr>
          <w:p w14:paraId="628D5C9D" w14:textId="77777777" w:rsidR="00B8579E" w:rsidRPr="00170F4B" w:rsidRDefault="00B8579E" w:rsidP="00B8579E">
            <w:pPr>
              <w:rPr>
                <w:rFonts w:asciiTheme="minorHAnsi" w:hAnsiTheme="minorHAnsi" w:cstheme="minorHAnsi"/>
              </w:rPr>
            </w:pPr>
          </w:p>
        </w:tc>
        <w:tc>
          <w:tcPr>
            <w:tcW w:w="6506" w:type="dxa"/>
          </w:tcPr>
          <w:p w14:paraId="6426DFC1" w14:textId="77777777" w:rsidR="00B8579E" w:rsidRPr="00170F4B" w:rsidRDefault="00B8579E" w:rsidP="00B8579E">
            <w:pPr>
              <w:rPr>
                <w:rFonts w:asciiTheme="minorHAnsi" w:hAnsiTheme="minorHAnsi" w:cstheme="minorHAnsi"/>
              </w:rPr>
            </w:pPr>
          </w:p>
        </w:tc>
        <w:tc>
          <w:tcPr>
            <w:tcW w:w="3839" w:type="dxa"/>
          </w:tcPr>
          <w:p w14:paraId="4262DE75" w14:textId="438CCC86" w:rsidR="00B8579E" w:rsidRPr="00170F4B" w:rsidRDefault="00B8579E" w:rsidP="00B8579E">
            <w:pPr>
              <w:rPr>
                <w:rFonts w:asciiTheme="minorHAnsi" w:hAnsiTheme="minorHAnsi" w:cstheme="minorHAnsi"/>
              </w:rPr>
            </w:pPr>
          </w:p>
        </w:tc>
      </w:tr>
      <w:tr w:rsidR="00B8579E" w:rsidRPr="00170F4B" w14:paraId="2EF90FBF" w14:textId="77777777" w:rsidTr="00020463">
        <w:tc>
          <w:tcPr>
            <w:tcW w:w="6745" w:type="dxa"/>
          </w:tcPr>
          <w:p w14:paraId="36BD2F13" w14:textId="43FB0DFE" w:rsidR="00B8579E" w:rsidRPr="00170F4B" w:rsidRDefault="00B8579E" w:rsidP="00B8579E">
            <w:pPr>
              <w:rPr>
                <w:rFonts w:asciiTheme="minorHAnsi" w:hAnsiTheme="minorHAnsi" w:cstheme="minorHAnsi"/>
              </w:rPr>
            </w:pPr>
            <w:r w:rsidRPr="00545CE3">
              <w:rPr>
                <w:rFonts w:asciiTheme="minorHAnsi" w:hAnsiTheme="minorHAnsi" w:cstheme="minorHAnsi"/>
              </w:rPr>
              <w:t>Do not provide nursery care at this time</w:t>
            </w:r>
          </w:p>
        </w:tc>
        <w:tc>
          <w:tcPr>
            <w:tcW w:w="931" w:type="dxa"/>
          </w:tcPr>
          <w:p w14:paraId="12C3B290" w14:textId="77777777" w:rsidR="00B8579E" w:rsidRPr="00170F4B" w:rsidRDefault="00B8579E" w:rsidP="00B8579E">
            <w:pPr>
              <w:rPr>
                <w:rFonts w:asciiTheme="minorHAnsi" w:hAnsiTheme="minorHAnsi" w:cstheme="minorHAnsi"/>
              </w:rPr>
            </w:pPr>
          </w:p>
        </w:tc>
        <w:tc>
          <w:tcPr>
            <w:tcW w:w="4649" w:type="dxa"/>
          </w:tcPr>
          <w:p w14:paraId="10433820" w14:textId="77777777" w:rsidR="00B8579E" w:rsidRDefault="00B8579E" w:rsidP="00B8579E">
            <w:pPr>
              <w:spacing w:before="100" w:beforeAutospacing="1" w:after="100" w:afterAutospacing="1"/>
              <w:rPr>
                <w:rFonts w:asciiTheme="minorHAnsi" w:hAnsiTheme="minorHAnsi" w:cstheme="minorHAnsi"/>
                <w:color w:val="333333"/>
              </w:rPr>
            </w:pPr>
            <w:r w:rsidRPr="000A3E3D">
              <w:rPr>
                <w:rFonts w:asciiTheme="minorHAnsi" w:hAnsiTheme="minorHAnsi" w:cstheme="minorHAnsi"/>
                <w:color w:val="333333"/>
              </w:rPr>
              <w:t>If a nursery or childcare will be provided during services and events, refer to CDC’s information on </w:t>
            </w:r>
            <w:r w:rsidRPr="00FF4919">
              <w:rPr>
                <w:rFonts w:asciiTheme="minorHAnsi" w:hAnsiTheme="minorHAnsi" w:cstheme="minorHAnsi"/>
                <w:color w:val="333333"/>
              </w:rPr>
              <w:t>preventing the spread of COVID-19 in childcare settings</w:t>
            </w:r>
            <w:r w:rsidRPr="000A3E3D">
              <w:rPr>
                <w:rFonts w:asciiTheme="minorHAnsi" w:hAnsiTheme="minorHAnsi" w:cstheme="minorHAnsi"/>
                <w:color w:val="333333"/>
              </w:rPr>
              <w:t> and adapt as needed for your setting.</w:t>
            </w:r>
          </w:p>
          <w:p w14:paraId="362594F7" w14:textId="77777777" w:rsidR="00DA77F1" w:rsidRDefault="00DA77F1" w:rsidP="00B8579E">
            <w:pPr>
              <w:spacing w:before="100" w:beforeAutospacing="1" w:after="100" w:afterAutospacing="1"/>
              <w:rPr>
                <w:rFonts w:asciiTheme="minorHAnsi" w:hAnsiTheme="minorHAnsi" w:cstheme="minorHAnsi"/>
                <w:color w:val="333333"/>
              </w:rPr>
            </w:pPr>
          </w:p>
          <w:p w14:paraId="0D18DAA7" w14:textId="77777777" w:rsidR="00DA77F1" w:rsidRDefault="00DA77F1" w:rsidP="00B8579E">
            <w:pPr>
              <w:spacing w:before="100" w:beforeAutospacing="1" w:after="100" w:afterAutospacing="1"/>
              <w:rPr>
                <w:rFonts w:asciiTheme="minorHAnsi" w:hAnsiTheme="minorHAnsi" w:cstheme="minorHAnsi"/>
                <w:color w:val="333333"/>
              </w:rPr>
            </w:pPr>
          </w:p>
          <w:p w14:paraId="78A5FCCD" w14:textId="5AD088B1" w:rsidR="00DA77F1" w:rsidRPr="00170F4B" w:rsidRDefault="00DA77F1" w:rsidP="00B8579E">
            <w:pPr>
              <w:spacing w:before="100" w:beforeAutospacing="1" w:after="100" w:afterAutospacing="1"/>
              <w:rPr>
                <w:rFonts w:asciiTheme="minorHAnsi" w:hAnsiTheme="minorHAnsi" w:cstheme="minorHAnsi"/>
              </w:rPr>
            </w:pPr>
          </w:p>
        </w:tc>
        <w:tc>
          <w:tcPr>
            <w:tcW w:w="360" w:type="dxa"/>
          </w:tcPr>
          <w:p w14:paraId="12E0310C" w14:textId="77777777" w:rsidR="00B8579E" w:rsidRPr="00170F4B" w:rsidRDefault="00B8579E" w:rsidP="00B8579E">
            <w:pPr>
              <w:rPr>
                <w:rFonts w:asciiTheme="minorHAnsi" w:hAnsiTheme="minorHAnsi" w:cstheme="minorHAnsi"/>
              </w:rPr>
            </w:pPr>
          </w:p>
        </w:tc>
        <w:tc>
          <w:tcPr>
            <w:tcW w:w="6506" w:type="dxa"/>
          </w:tcPr>
          <w:p w14:paraId="3DC6547A" w14:textId="77777777" w:rsidR="00B8579E" w:rsidRPr="00170F4B" w:rsidRDefault="00B8579E" w:rsidP="00B8579E">
            <w:pPr>
              <w:rPr>
                <w:rFonts w:asciiTheme="minorHAnsi" w:hAnsiTheme="minorHAnsi" w:cstheme="minorHAnsi"/>
              </w:rPr>
            </w:pPr>
          </w:p>
        </w:tc>
        <w:tc>
          <w:tcPr>
            <w:tcW w:w="3839" w:type="dxa"/>
          </w:tcPr>
          <w:p w14:paraId="7CA3B238" w14:textId="33B7976D" w:rsidR="00B8579E" w:rsidRPr="00170F4B" w:rsidRDefault="00B8579E" w:rsidP="00B8579E">
            <w:pPr>
              <w:rPr>
                <w:rFonts w:asciiTheme="minorHAnsi" w:hAnsiTheme="minorHAnsi" w:cstheme="minorHAnsi"/>
              </w:rPr>
            </w:pPr>
          </w:p>
        </w:tc>
      </w:tr>
      <w:tr w:rsidR="00B8579E" w:rsidRPr="00170F4B" w14:paraId="5F0EDEB8" w14:textId="77777777" w:rsidTr="00020463">
        <w:tc>
          <w:tcPr>
            <w:tcW w:w="6745" w:type="dxa"/>
          </w:tcPr>
          <w:p w14:paraId="2F2B70B0" w14:textId="148E4E3A" w:rsidR="00B8579E" w:rsidRPr="00545CE3" w:rsidRDefault="00B8579E" w:rsidP="00B8579E">
            <w:pPr>
              <w:pStyle w:val="NormalWeb"/>
              <w:spacing w:before="0" w:beforeAutospacing="0" w:after="0" w:afterAutospacing="0"/>
              <w:rPr>
                <w:rFonts w:asciiTheme="minorHAnsi" w:hAnsiTheme="minorHAnsi" w:cstheme="minorHAnsi"/>
              </w:rPr>
            </w:pPr>
            <w:r w:rsidRPr="00545CE3">
              <w:rPr>
                <w:rFonts w:asciiTheme="minorHAnsi" w:hAnsiTheme="minorHAnsi" w:cstheme="minorHAnsi"/>
              </w:rPr>
              <w:t xml:space="preserve">Remove materials from the worship and gathering spaces such as bibles, hymnals, pens, information cards, welcome pads, children’s bags, etc. </w:t>
            </w:r>
          </w:p>
        </w:tc>
        <w:tc>
          <w:tcPr>
            <w:tcW w:w="931" w:type="dxa"/>
          </w:tcPr>
          <w:p w14:paraId="308EECA0" w14:textId="77777777" w:rsidR="00B8579E" w:rsidRPr="00170F4B" w:rsidRDefault="00B8579E" w:rsidP="00B8579E">
            <w:pPr>
              <w:rPr>
                <w:rFonts w:asciiTheme="minorHAnsi" w:hAnsiTheme="minorHAnsi" w:cstheme="minorHAnsi"/>
              </w:rPr>
            </w:pPr>
          </w:p>
        </w:tc>
        <w:tc>
          <w:tcPr>
            <w:tcW w:w="4649" w:type="dxa"/>
          </w:tcPr>
          <w:p w14:paraId="7618840C" w14:textId="35846E7C" w:rsidR="00B8579E" w:rsidRPr="00170F4B" w:rsidRDefault="00B8579E" w:rsidP="00B8579E">
            <w:pPr>
              <w:rPr>
                <w:rFonts w:asciiTheme="minorHAnsi" w:hAnsiTheme="minorHAnsi" w:cstheme="minorHAnsi"/>
              </w:rPr>
            </w:pPr>
            <w:r w:rsidRPr="000A3E3D">
              <w:rPr>
                <w:rFonts w:asciiTheme="minorHAnsi" w:hAnsiTheme="minorHAnsi" w:cstheme="minorHAnsi"/>
                <w:color w:val="333333"/>
              </w:rPr>
              <w:t>Consistent with the community’s faith tradition, consider temporarily limiting the sharing of frequently touched objects, such as worship aids, prayer rugs, prayer books, hymnals, religious texts and other bulletins, books, or other items passed or shared among congregants, and encouraging congregants to bring their own such items, if possible, or photocopying or projecting prayers, songs, and texts using electronic means.</w:t>
            </w:r>
          </w:p>
        </w:tc>
        <w:tc>
          <w:tcPr>
            <w:tcW w:w="360" w:type="dxa"/>
          </w:tcPr>
          <w:p w14:paraId="258EBCF8" w14:textId="77777777" w:rsidR="00B8579E" w:rsidRPr="00170F4B" w:rsidRDefault="00B8579E" w:rsidP="00B8579E">
            <w:pPr>
              <w:rPr>
                <w:rFonts w:asciiTheme="minorHAnsi" w:hAnsiTheme="minorHAnsi" w:cstheme="minorHAnsi"/>
              </w:rPr>
            </w:pPr>
          </w:p>
        </w:tc>
        <w:tc>
          <w:tcPr>
            <w:tcW w:w="6506" w:type="dxa"/>
          </w:tcPr>
          <w:p w14:paraId="6FF42C44" w14:textId="77777777" w:rsidR="00B8579E" w:rsidRPr="00170F4B" w:rsidRDefault="00B8579E" w:rsidP="00B8579E">
            <w:pPr>
              <w:rPr>
                <w:rFonts w:asciiTheme="minorHAnsi" w:hAnsiTheme="minorHAnsi" w:cstheme="minorHAnsi"/>
              </w:rPr>
            </w:pPr>
          </w:p>
        </w:tc>
        <w:tc>
          <w:tcPr>
            <w:tcW w:w="3839" w:type="dxa"/>
          </w:tcPr>
          <w:p w14:paraId="0553130F" w14:textId="77777777" w:rsidR="00B8579E" w:rsidRPr="00170F4B" w:rsidRDefault="00B8579E" w:rsidP="00403D0B">
            <w:pPr>
              <w:pStyle w:val="NormalWeb"/>
              <w:rPr>
                <w:rFonts w:asciiTheme="minorHAnsi" w:hAnsiTheme="minorHAnsi" w:cstheme="minorHAnsi"/>
              </w:rPr>
            </w:pPr>
          </w:p>
        </w:tc>
      </w:tr>
      <w:tr w:rsidR="00B8579E" w:rsidRPr="00170F4B" w14:paraId="6AD36BEC" w14:textId="77777777" w:rsidTr="00020463">
        <w:tc>
          <w:tcPr>
            <w:tcW w:w="6745" w:type="dxa"/>
          </w:tcPr>
          <w:p w14:paraId="5883227E" w14:textId="11EDE91C" w:rsidR="00B8579E" w:rsidRPr="00545CE3" w:rsidRDefault="00B8579E" w:rsidP="00B8579E">
            <w:pPr>
              <w:pStyle w:val="NormalWeb"/>
              <w:spacing w:before="0" w:beforeAutospacing="0" w:after="0" w:afterAutospacing="0"/>
              <w:rPr>
                <w:rFonts w:asciiTheme="minorHAnsi" w:hAnsiTheme="minorHAnsi" w:cstheme="minorHAnsi"/>
              </w:rPr>
            </w:pPr>
            <w:r w:rsidRPr="00545CE3">
              <w:rPr>
                <w:rFonts w:asciiTheme="minorHAnsi" w:hAnsiTheme="minorHAnsi" w:cstheme="minorHAnsi"/>
              </w:rPr>
              <w:t>Remove any items made with soft/porous materials</w:t>
            </w:r>
            <w:r>
              <w:rPr>
                <w:rFonts w:asciiTheme="minorHAnsi" w:hAnsiTheme="minorHAnsi" w:cstheme="minorHAnsi"/>
              </w:rPr>
              <w:t xml:space="preserve"> </w:t>
            </w:r>
            <w:r w:rsidRPr="00545CE3">
              <w:rPr>
                <w:rFonts w:asciiTheme="minorHAnsi" w:hAnsiTheme="minorHAnsi" w:cstheme="minorHAnsi"/>
              </w:rPr>
              <w:t>(rugs</w:t>
            </w:r>
            <w:r>
              <w:rPr>
                <w:rFonts w:asciiTheme="minorHAnsi" w:hAnsiTheme="minorHAnsi" w:cstheme="minorHAnsi"/>
              </w:rPr>
              <w:t xml:space="preserve">, </w:t>
            </w:r>
            <w:r w:rsidRPr="00545CE3">
              <w:rPr>
                <w:rFonts w:asciiTheme="minorHAnsi" w:hAnsiTheme="minorHAnsi" w:cstheme="minorHAnsi"/>
              </w:rPr>
              <w:t>chairs</w:t>
            </w:r>
            <w:r>
              <w:rPr>
                <w:rFonts w:asciiTheme="minorHAnsi" w:hAnsiTheme="minorHAnsi" w:cstheme="minorHAnsi"/>
              </w:rPr>
              <w:t xml:space="preserve">, </w:t>
            </w:r>
            <w:r w:rsidRPr="00545CE3">
              <w:rPr>
                <w:rFonts w:asciiTheme="minorHAnsi" w:hAnsiTheme="minorHAnsi" w:cstheme="minorHAnsi"/>
              </w:rPr>
              <w:t xml:space="preserve">cushions), if possible, to reduce challenges for cleaning and disinfecting them. </w:t>
            </w:r>
          </w:p>
        </w:tc>
        <w:tc>
          <w:tcPr>
            <w:tcW w:w="931" w:type="dxa"/>
          </w:tcPr>
          <w:p w14:paraId="39CF19F6" w14:textId="77777777" w:rsidR="00B8579E" w:rsidRPr="00170F4B" w:rsidRDefault="00B8579E" w:rsidP="00B8579E">
            <w:pPr>
              <w:rPr>
                <w:rFonts w:asciiTheme="minorHAnsi" w:hAnsiTheme="minorHAnsi" w:cstheme="minorHAnsi"/>
              </w:rPr>
            </w:pPr>
          </w:p>
        </w:tc>
        <w:tc>
          <w:tcPr>
            <w:tcW w:w="4649" w:type="dxa"/>
          </w:tcPr>
          <w:p w14:paraId="5923B234" w14:textId="77777777" w:rsidR="00B8579E" w:rsidRPr="00170F4B" w:rsidRDefault="00B8579E" w:rsidP="00B8579E">
            <w:pPr>
              <w:rPr>
                <w:rFonts w:asciiTheme="minorHAnsi" w:hAnsiTheme="minorHAnsi" w:cstheme="minorHAnsi"/>
              </w:rPr>
            </w:pPr>
          </w:p>
        </w:tc>
        <w:tc>
          <w:tcPr>
            <w:tcW w:w="360" w:type="dxa"/>
          </w:tcPr>
          <w:p w14:paraId="49786BCD" w14:textId="77777777" w:rsidR="00B8579E" w:rsidRPr="00170F4B" w:rsidRDefault="00B8579E" w:rsidP="00B8579E">
            <w:pPr>
              <w:rPr>
                <w:rFonts w:asciiTheme="minorHAnsi" w:hAnsiTheme="minorHAnsi" w:cstheme="minorHAnsi"/>
              </w:rPr>
            </w:pPr>
          </w:p>
        </w:tc>
        <w:tc>
          <w:tcPr>
            <w:tcW w:w="6506" w:type="dxa"/>
          </w:tcPr>
          <w:p w14:paraId="2BCC7B6E" w14:textId="77777777" w:rsidR="00B8579E" w:rsidRPr="00170F4B" w:rsidRDefault="00B8579E" w:rsidP="00B8579E">
            <w:pPr>
              <w:rPr>
                <w:rFonts w:asciiTheme="minorHAnsi" w:hAnsiTheme="minorHAnsi" w:cstheme="minorHAnsi"/>
              </w:rPr>
            </w:pPr>
          </w:p>
        </w:tc>
        <w:tc>
          <w:tcPr>
            <w:tcW w:w="3839" w:type="dxa"/>
          </w:tcPr>
          <w:p w14:paraId="5EA7EA46" w14:textId="2538F71B" w:rsidR="00B8579E" w:rsidRPr="00170F4B" w:rsidRDefault="00B8579E" w:rsidP="00B8579E">
            <w:pPr>
              <w:rPr>
                <w:rFonts w:asciiTheme="minorHAnsi" w:hAnsiTheme="minorHAnsi" w:cstheme="minorHAnsi"/>
              </w:rPr>
            </w:pPr>
          </w:p>
        </w:tc>
      </w:tr>
      <w:tr w:rsidR="00B8579E" w:rsidRPr="00170F4B" w14:paraId="5690E03B" w14:textId="77777777" w:rsidTr="00020463">
        <w:tc>
          <w:tcPr>
            <w:tcW w:w="6745" w:type="dxa"/>
          </w:tcPr>
          <w:p w14:paraId="4BE03D89" w14:textId="57D21E12" w:rsidR="00B8579E" w:rsidRPr="00545CE3" w:rsidRDefault="00B8579E" w:rsidP="00B8579E">
            <w:pPr>
              <w:pStyle w:val="NormalWeb"/>
              <w:spacing w:before="0" w:beforeAutospacing="0" w:after="0" w:afterAutospacing="0"/>
              <w:rPr>
                <w:rFonts w:asciiTheme="minorHAnsi" w:hAnsiTheme="minorHAnsi" w:cstheme="minorHAnsi"/>
              </w:rPr>
            </w:pPr>
            <w:r w:rsidRPr="00545CE3">
              <w:rPr>
                <w:rFonts w:asciiTheme="minorHAnsi" w:hAnsiTheme="minorHAnsi" w:cstheme="minorHAnsi"/>
              </w:rPr>
              <w:t>Consider not handing out bulletins. Projection onto a screen may be an alternative in some worship spaces. If possible, pre-place bulletins in the sections where seating is allowed. This will provide another visual cue for physical distancing.</w:t>
            </w:r>
          </w:p>
        </w:tc>
        <w:tc>
          <w:tcPr>
            <w:tcW w:w="931" w:type="dxa"/>
          </w:tcPr>
          <w:p w14:paraId="74A593E6" w14:textId="77777777" w:rsidR="00B8579E" w:rsidRPr="00170F4B" w:rsidRDefault="00B8579E" w:rsidP="00B8579E">
            <w:pPr>
              <w:rPr>
                <w:rFonts w:asciiTheme="minorHAnsi" w:hAnsiTheme="minorHAnsi" w:cstheme="minorHAnsi"/>
              </w:rPr>
            </w:pPr>
          </w:p>
        </w:tc>
        <w:tc>
          <w:tcPr>
            <w:tcW w:w="4649" w:type="dxa"/>
          </w:tcPr>
          <w:p w14:paraId="0F27C450" w14:textId="77777777" w:rsidR="00B8579E" w:rsidRPr="00170F4B" w:rsidRDefault="00B8579E" w:rsidP="00B8579E">
            <w:pPr>
              <w:rPr>
                <w:rFonts w:asciiTheme="minorHAnsi" w:hAnsiTheme="minorHAnsi" w:cstheme="minorHAnsi"/>
              </w:rPr>
            </w:pPr>
          </w:p>
        </w:tc>
        <w:tc>
          <w:tcPr>
            <w:tcW w:w="360" w:type="dxa"/>
          </w:tcPr>
          <w:p w14:paraId="03A2D7F4" w14:textId="77777777" w:rsidR="00B8579E" w:rsidRPr="00170F4B" w:rsidRDefault="00B8579E" w:rsidP="00B8579E">
            <w:pPr>
              <w:rPr>
                <w:rFonts w:asciiTheme="minorHAnsi" w:hAnsiTheme="minorHAnsi" w:cstheme="minorHAnsi"/>
              </w:rPr>
            </w:pPr>
          </w:p>
        </w:tc>
        <w:tc>
          <w:tcPr>
            <w:tcW w:w="6506" w:type="dxa"/>
          </w:tcPr>
          <w:p w14:paraId="19436989" w14:textId="77777777" w:rsidR="00B8579E" w:rsidRPr="00170F4B" w:rsidRDefault="00B8579E" w:rsidP="00B8579E">
            <w:pPr>
              <w:rPr>
                <w:rFonts w:asciiTheme="minorHAnsi" w:hAnsiTheme="minorHAnsi" w:cstheme="minorHAnsi"/>
              </w:rPr>
            </w:pPr>
          </w:p>
        </w:tc>
        <w:tc>
          <w:tcPr>
            <w:tcW w:w="3839" w:type="dxa"/>
          </w:tcPr>
          <w:p w14:paraId="6E5B082D" w14:textId="77777777" w:rsidR="00B8579E" w:rsidRDefault="003C7494" w:rsidP="003C7494">
            <w:pPr>
              <w:pStyle w:val="NormalWeb"/>
              <w:rPr>
                <w:rFonts w:ascii="Calibri" w:hAnsi="Calibri" w:cs="Calibri"/>
              </w:rPr>
            </w:pPr>
            <w:r>
              <w:rPr>
                <w:rFonts w:ascii="Calibri" w:hAnsi="Calibri" w:cs="Calibri"/>
              </w:rPr>
              <w:t xml:space="preserve">SEPA - Use projection/screens when possible instead of hymnals or bulletins. </w:t>
            </w:r>
          </w:p>
          <w:p w14:paraId="4A346198" w14:textId="2AC402BB" w:rsidR="003C7494" w:rsidRPr="00403D0B" w:rsidRDefault="003C7494" w:rsidP="003C7494">
            <w:pPr>
              <w:pStyle w:val="NormalWeb"/>
              <w:rPr>
                <w:rFonts w:ascii="Calibri" w:hAnsi="Calibri" w:cs="Calibri"/>
              </w:rPr>
            </w:pPr>
            <w:r>
              <w:rPr>
                <w:rFonts w:ascii="Calibri" w:hAnsi="Calibri" w:cs="Calibri"/>
              </w:rPr>
              <w:t>SEPA - Bulletins, if used, should be single-use and disposed of safely</w:t>
            </w:r>
          </w:p>
        </w:tc>
      </w:tr>
      <w:tr w:rsidR="00B8579E" w:rsidRPr="00170F4B" w14:paraId="179F9C69" w14:textId="77777777" w:rsidTr="00020463">
        <w:tc>
          <w:tcPr>
            <w:tcW w:w="6745" w:type="dxa"/>
          </w:tcPr>
          <w:p w14:paraId="0EF71360" w14:textId="19A58156" w:rsidR="00B8579E" w:rsidRPr="00FC25B1" w:rsidRDefault="00FC25B1" w:rsidP="00B8579E">
            <w:pPr>
              <w:rPr>
                <w:rFonts w:asciiTheme="minorHAnsi" w:hAnsiTheme="minorHAnsi" w:cstheme="minorHAnsi"/>
                <w:b/>
                <w:bCs/>
              </w:rPr>
            </w:pPr>
            <w:r>
              <w:rPr>
                <w:rFonts w:asciiTheme="minorHAnsi" w:hAnsiTheme="minorHAnsi" w:cstheme="minorHAnsi"/>
                <w:b/>
                <w:bCs/>
              </w:rPr>
              <w:lastRenderedPageBreak/>
              <w:t>How do we reinstate “office hours”, whole or in part</w:t>
            </w:r>
            <w:r w:rsidR="00B106E1">
              <w:rPr>
                <w:rFonts w:asciiTheme="minorHAnsi" w:hAnsiTheme="minorHAnsi" w:cstheme="minorHAnsi"/>
                <w:b/>
                <w:bCs/>
              </w:rPr>
              <w:t>?</w:t>
            </w:r>
          </w:p>
        </w:tc>
        <w:tc>
          <w:tcPr>
            <w:tcW w:w="931" w:type="dxa"/>
          </w:tcPr>
          <w:p w14:paraId="37AEF87B" w14:textId="77777777" w:rsidR="00B8579E" w:rsidRPr="00170F4B" w:rsidRDefault="00B8579E" w:rsidP="00B8579E">
            <w:pPr>
              <w:rPr>
                <w:rFonts w:asciiTheme="minorHAnsi" w:hAnsiTheme="minorHAnsi" w:cstheme="minorHAnsi"/>
              </w:rPr>
            </w:pPr>
          </w:p>
        </w:tc>
        <w:tc>
          <w:tcPr>
            <w:tcW w:w="4649" w:type="dxa"/>
          </w:tcPr>
          <w:p w14:paraId="4E7F5FC6" w14:textId="77777777" w:rsidR="00B8579E" w:rsidRPr="00170F4B" w:rsidRDefault="00B8579E" w:rsidP="00B8579E">
            <w:pPr>
              <w:rPr>
                <w:rFonts w:asciiTheme="minorHAnsi" w:hAnsiTheme="minorHAnsi" w:cstheme="minorHAnsi"/>
              </w:rPr>
            </w:pPr>
          </w:p>
        </w:tc>
        <w:tc>
          <w:tcPr>
            <w:tcW w:w="360" w:type="dxa"/>
          </w:tcPr>
          <w:p w14:paraId="078A07A6" w14:textId="77777777" w:rsidR="00B8579E" w:rsidRPr="00170F4B" w:rsidRDefault="00B8579E" w:rsidP="00B8579E">
            <w:pPr>
              <w:rPr>
                <w:rFonts w:asciiTheme="minorHAnsi" w:hAnsiTheme="minorHAnsi" w:cstheme="minorHAnsi"/>
              </w:rPr>
            </w:pPr>
          </w:p>
        </w:tc>
        <w:tc>
          <w:tcPr>
            <w:tcW w:w="6506" w:type="dxa"/>
          </w:tcPr>
          <w:p w14:paraId="0D919821" w14:textId="2585F43F" w:rsidR="00FC25B1" w:rsidRDefault="00FC25B1" w:rsidP="0099677C">
            <w:pPr>
              <w:numPr>
                <w:ilvl w:val="0"/>
                <w:numId w:val="11"/>
              </w:numPr>
              <w:rPr>
                <w:rFonts w:asciiTheme="minorHAnsi" w:hAnsiTheme="minorHAnsi" w:cstheme="minorHAnsi"/>
              </w:rPr>
            </w:pPr>
            <w:r w:rsidRPr="00020463">
              <w:rPr>
                <w:rFonts w:asciiTheme="minorHAnsi" w:hAnsiTheme="minorHAnsi" w:cstheme="minorHAnsi"/>
              </w:rPr>
              <w:t>Conduct business with the public by appointment only, whenever possible;</w:t>
            </w:r>
            <w:r>
              <w:rPr>
                <w:rFonts w:asciiTheme="minorHAnsi" w:hAnsiTheme="minorHAnsi" w:cstheme="minorHAnsi"/>
              </w:rPr>
              <w:t xml:space="preserve"> </w:t>
            </w:r>
          </w:p>
          <w:p w14:paraId="1EF7C897" w14:textId="77777777" w:rsidR="00FC25B1" w:rsidRDefault="00FC25B1" w:rsidP="00FC25B1">
            <w:pPr>
              <w:ind w:left="360"/>
              <w:rPr>
                <w:rFonts w:asciiTheme="minorHAnsi" w:hAnsiTheme="minorHAnsi" w:cstheme="minorHAnsi"/>
              </w:rPr>
            </w:pPr>
          </w:p>
          <w:p w14:paraId="5DE1E26A" w14:textId="5521D267" w:rsidR="00FC25B1" w:rsidRPr="00020463" w:rsidRDefault="00FC25B1" w:rsidP="0099677C">
            <w:pPr>
              <w:numPr>
                <w:ilvl w:val="0"/>
                <w:numId w:val="11"/>
              </w:numPr>
              <w:rPr>
                <w:rFonts w:asciiTheme="minorHAnsi" w:hAnsiTheme="minorHAnsi" w:cstheme="minorHAnsi"/>
              </w:rPr>
            </w:pPr>
            <w:r w:rsidRPr="00020463">
              <w:rPr>
                <w:rFonts w:asciiTheme="minorHAnsi" w:hAnsiTheme="minorHAnsi" w:cstheme="minorHAnsi"/>
              </w:rPr>
              <w:t>Discourage non-essential visitors from entering the business premises;</w:t>
            </w:r>
          </w:p>
          <w:p w14:paraId="02C575A4" w14:textId="77777777" w:rsidR="00B106E1" w:rsidRDefault="00B106E1" w:rsidP="00FC25B1">
            <w:pPr>
              <w:rPr>
                <w:rFonts w:asciiTheme="minorHAnsi" w:hAnsiTheme="minorHAnsi" w:cstheme="minorHAnsi"/>
              </w:rPr>
            </w:pPr>
          </w:p>
          <w:p w14:paraId="5554212D" w14:textId="73D663F4" w:rsidR="00B106E1" w:rsidRPr="00FC25B1" w:rsidRDefault="00B106E1" w:rsidP="00FC25B1">
            <w:pPr>
              <w:rPr>
                <w:rFonts w:asciiTheme="minorHAnsi" w:hAnsiTheme="minorHAnsi" w:cstheme="minorHAnsi"/>
              </w:rPr>
            </w:pPr>
          </w:p>
        </w:tc>
        <w:tc>
          <w:tcPr>
            <w:tcW w:w="3839" w:type="dxa"/>
          </w:tcPr>
          <w:p w14:paraId="5617EFA8" w14:textId="3D50C295" w:rsidR="0095263F" w:rsidRPr="0095263F" w:rsidRDefault="00B106E1" w:rsidP="0095263F">
            <w:pPr>
              <w:pStyle w:val="NormalWeb"/>
              <w:numPr>
                <w:ilvl w:val="0"/>
                <w:numId w:val="19"/>
              </w:numPr>
              <w:ind w:left="0"/>
              <w:rPr>
                <w:rFonts w:ascii="SymbolMT" w:hAnsi="SymbolMT"/>
              </w:rPr>
            </w:pPr>
            <w:r>
              <w:rPr>
                <w:rFonts w:ascii="Calibri" w:hAnsi="Calibri" w:cs="Calibri"/>
              </w:rPr>
              <w:t>SEPA - staff should telework where feasible, limit office functions</w:t>
            </w:r>
            <w:r w:rsidR="0095263F">
              <w:rPr>
                <w:rFonts w:ascii="Calibri" w:hAnsi="Calibri" w:cs="Calibri"/>
              </w:rPr>
              <w:t xml:space="preserve">.  </w:t>
            </w:r>
          </w:p>
          <w:p w14:paraId="2BE51B5C" w14:textId="77777777" w:rsidR="00B8579E" w:rsidRDefault="00B8579E" w:rsidP="00B8579E">
            <w:pPr>
              <w:rPr>
                <w:rFonts w:asciiTheme="minorHAnsi" w:hAnsiTheme="minorHAnsi" w:cstheme="minorHAnsi"/>
              </w:rPr>
            </w:pPr>
          </w:p>
          <w:p w14:paraId="27B9122C" w14:textId="77777777" w:rsidR="0095263F" w:rsidRDefault="0095263F" w:rsidP="00B8579E">
            <w:pPr>
              <w:rPr>
                <w:rFonts w:asciiTheme="minorHAnsi" w:hAnsiTheme="minorHAnsi" w:cstheme="minorHAnsi"/>
              </w:rPr>
            </w:pPr>
          </w:p>
          <w:p w14:paraId="0F5A5BDA" w14:textId="77777777" w:rsidR="0095263F" w:rsidRDefault="0095263F" w:rsidP="00B8579E">
            <w:pPr>
              <w:rPr>
                <w:rFonts w:asciiTheme="minorHAnsi" w:hAnsiTheme="minorHAnsi" w:cstheme="minorHAnsi"/>
              </w:rPr>
            </w:pPr>
          </w:p>
          <w:p w14:paraId="4EC420D8" w14:textId="77777777" w:rsidR="0095263F" w:rsidRDefault="0095263F" w:rsidP="00B8579E">
            <w:pPr>
              <w:rPr>
                <w:rFonts w:asciiTheme="minorHAnsi" w:hAnsiTheme="minorHAnsi" w:cstheme="minorHAnsi"/>
              </w:rPr>
            </w:pPr>
          </w:p>
          <w:p w14:paraId="1789AC31" w14:textId="094247AB" w:rsidR="0095263F" w:rsidRPr="00170F4B" w:rsidRDefault="0095263F" w:rsidP="00B8579E">
            <w:pPr>
              <w:rPr>
                <w:rFonts w:asciiTheme="minorHAnsi" w:hAnsiTheme="minorHAnsi" w:cstheme="minorHAnsi"/>
              </w:rPr>
            </w:pPr>
          </w:p>
        </w:tc>
      </w:tr>
      <w:tr w:rsidR="00FC25B1" w:rsidRPr="00170F4B" w14:paraId="0254086B" w14:textId="77777777" w:rsidTr="00020463">
        <w:tc>
          <w:tcPr>
            <w:tcW w:w="6745" w:type="dxa"/>
          </w:tcPr>
          <w:p w14:paraId="23EBC2C1" w14:textId="639B5236" w:rsidR="00FC25B1" w:rsidRPr="00B106E1" w:rsidRDefault="00B106E1" w:rsidP="00B8579E">
            <w:pPr>
              <w:rPr>
                <w:rFonts w:asciiTheme="minorHAnsi" w:hAnsiTheme="minorHAnsi" w:cstheme="minorHAnsi"/>
                <w:b/>
                <w:bCs/>
              </w:rPr>
            </w:pPr>
            <w:r w:rsidRPr="00B106E1">
              <w:rPr>
                <w:rFonts w:asciiTheme="minorHAnsi" w:hAnsiTheme="minorHAnsi" w:cstheme="minorHAnsi"/>
                <w:b/>
                <w:bCs/>
              </w:rPr>
              <w:t>What about other church functions?</w:t>
            </w:r>
          </w:p>
        </w:tc>
        <w:tc>
          <w:tcPr>
            <w:tcW w:w="931" w:type="dxa"/>
          </w:tcPr>
          <w:p w14:paraId="269B3D08" w14:textId="77777777" w:rsidR="00FC25B1" w:rsidRPr="00170F4B" w:rsidRDefault="00FC25B1" w:rsidP="00B8579E">
            <w:pPr>
              <w:rPr>
                <w:rFonts w:asciiTheme="minorHAnsi" w:hAnsiTheme="minorHAnsi" w:cstheme="minorHAnsi"/>
              </w:rPr>
            </w:pPr>
          </w:p>
        </w:tc>
        <w:tc>
          <w:tcPr>
            <w:tcW w:w="4649" w:type="dxa"/>
          </w:tcPr>
          <w:p w14:paraId="2C812A5C" w14:textId="77777777" w:rsidR="00FC25B1" w:rsidRPr="00170F4B" w:rsidRDefault="00FC25B1" w:rsidP="00B8579E">
            <w:pPr>
              <w:rPr>
                <w:rFonts w:asciiTheme="minorHAnsi" w:hAnsiTheme="minorHAnsi" w:cstheme="minorHAnsi"/>
              </w:rPr>
            </w:pPr>
          </w:p>
        </w:tc>
        <w:tc>
          <w:tcPr>
            <w:tcW w:w="360" w:type="dxa"/>
          </w:tcPr>
          <w:p w14:paraId="7242C5B7" w14:textId="77777777" w:rsidR="00FC25B1" w:rsidRPr="00170F4B" w:rsidRDefault="00FC25B1" w:rsidP="00B8579E">
            <w:pPr>
              <w:rPr>
                <w:rFonts w:asciiTheme="minorHAnsi" w:hAnsiTheme="minorHAnsi" w:cstheme="minorHAnsi"/>
              </w:rPr>
            </w:pPr>
          </w:p>
        </w:tc>
        <w:tc>
          <w:tcPr>
            <w:tcW w:w="6506" w:type="dxa"/>
          </w:tcPr>
          <w:p w14:paraId="06A7E376" w14:textId="77777777" w:rsidR="00FC25B1" w:rsidRPr="00170F4B" w:rsidRDefault="00FC25B1" w:rsidP="00B8579E">
            <w:pPr>
              <w:rPr>
                <w:rFonts w:asciiTheme="minorHAnsi" w:hAnsiTheme="minorHAnsi" w:cstheme="minorHAnsi"/>
              </w:rPr>
            </w:pPr>
          </w:p>
        </w:tc>
        <w:tc>
          <w:tcPr>
            <w:tcW w:w="3839" w:type="dxa"/>
          </w:tcPr>
          <w:p w14:paraId="242D6D61" w14:textId="17FC9BD2" w:rsidR="00B106E1" w:rsidRDefault="00B106E1" w:rsidP="00B106E1">
            <w:pPr>
              <w:pStyle w:val="NormalWeb"/>
              <w:rPr>
                <w:rFonts w:ascii="SymbolMT" w:hAnsi="SymbolMT"/>
              </w:rPr>
            </w:pPr>
            <w:r>
              <w:rPr>
                <w:rFonts w:ascii="Calibri" w:hAnsi="Calibri" w:cs="Calibri"/>
              </w:rPr>
              <w:t xml:space="preserve">SEPA - Consider keeping Bible studies, faith formation online-only </w:t>
            </w:r>
          </w:p>
          <w:p w14:paraId="7DC9E67F" w14:textId="6304DDA8" w:rsidR="00B106E1" w:rsidRPr="00B106E1" w:rsidRDefault="00B106E1" w:rsidP="0099677C">
            <w:pPr>
              <w:pStyle w:val="NormalWeb"/>
              <w:numPr>
                <w:ilvl w:val="0"/>
                <w:numId w:val="19"/>
              </w:numPr>
              <w:ind w:left="0"/>
              <w:rPr>
                <w:rFonts w:ascii="SymbolMT" w:hAnsi="SymbolMT"/>
              </w:rPr>
            </w:pPr>
            <w:r>
              <w:rPr>
                <w:rFonts w:ascii="Calibri" w:hAnsi="Calibri" w:cs="Calibri"/>
              </w:rPr>
              <w:t xml:space="preserve">SEPA - Church councils should meet online only. </w:t>
            </w:r>
          </w:p>
          <w:p w14:paraId="4CB8562A" w14:textId="77777777" w:rsidR="00B106E1" w:rsidRDefault="00B106E1" w:rsidP="0099677C">
            <w:pPr>
              <w:pStyle w:val="NormalWeb"/>
              <w:numPr>
                <w:ilvl w:val="0"/>
                <w:numId w:val="19"/>
              </w:numPr>
              <w:ind w:left="0"/>
              <w:rPr>
                <w:rFonts w:ascii="SymbolMT" w:hAnsi="SymbolMT"/>
              </w:rPr>
            </w:pPr>
          </w:p>
          <w:p w14:paraId="4822E162" w14:textId="77777777" w:rsidR="00FC25B1" w:rsidRPr="0095263F" w:rsidRDefault="00B106E1" w:rsidP="0099677C">
            <w:pPr>
              <w:pStyle w:val="NormalWeb"/>
              <w:numPr>
                <w:ilvl w:val="0"/>
                <w:numId w:val="19"/>
              </w:numPr>
              <w:ind w:left="0"/>
              <w:rPr>
                <w:rFonts w:ascii="SymbolMT" w:hAnsi="SymbolMT"/>
              </w:rPr>
            </w:pPr>
            <w:r>
              <w:rPr>
                <w:rFonts w:ascii="Calibri" w:hAnsi="Calibri" w:cs="Calibri"/>
              </w:rPr>
              <w:t>SEPA - Limit life events (weddings, funerals) to fewer than 25, including officiants</w:t>
            </w:r>
            <w:r w:rsidR="0095263F">
              <w:rPr>
                <w:rFonts w:ascii="Calibri" w:hAnsi="Calibri" w:cs="Calibri"/>
              </w:rPr>
              <w:t>.</w:t>
            </w:r>
          </w:p>
          <w:p w14:paraId="71CDE195" w14:textId="156C9DBA" w:rsidR="0095263F" w:rsidRPr="0095263F" w:rsidRDefault="0095263F" w:rsidP="0095263F">
            <w:pPr>
              <w:pStyle w:val="NormalWeb"/>
              <w:rPr>
                <w:rFonts w:asciiTheme="minorHAnsi" w:hAnsiTheme="minorHAnsi" w:cstheme="minorHAnsi"/>
              </w:rPr>
            </w:pPr>
          </w:p>
        </w:tc>
      </w:tr>
      <w:tr w:rsidR="00B106E1" w:rsidRPr="00170F4B" w14:paraId="767FB8B6" w14:textId="77777777" w:rsidTr="00020463">
        <w:tc>
          <w:tcPr>
            <w:tcW w:w="6745" w:type="dxa"/>
          </w:tcPr>
          <w:p w14:paraId="73DD80AD" w14:textId="77777777" w:rsidR="00B106E1" w:rsidRPr="00545CE3" w:rsidRDefault="00B106E1" w:rsidP="00B8579E">
            <w:pPr>
              <w:rPr>
                <w:rFonts w:asciiTheme="minorHAnsi" w:hAnsiTheme="minorHAnsi" w:cstheme="minorHAnsi"/>
              </w:rPr>
            </w:pPr>
          </w:p>
        </w:tc>
        <w:tc>
          <w:tcPr>
            <w:tcW w:w="931" w:type="dxa"/>
          </w:tcPr>
          <w:p w14:paraId="139E73B9" w14:textId="77777777" w:rsidR="00B106E1" w:rsidRPr="00170F4B" w:rsidRDefault="00B106E1" w:rsidP="00B8579E">
            <w:pPr>
              <w:rPr>
                <w:rFonts w:asciiTheme="minorHAnsi" w:hAnsiTheme="minorHAnsi" w:cstheme="minorHAnsi"/>
              </w:rPr>
            </w:pPr>
          </w:p>
        </w:tc>
        <w:tc>
          <w:tcPr>
            <w:tcW w:w="4649" w:type="dxa"/>
          </w:tcPr>
          <w:p w14:paraId="40CA31E3" w14:textId="77777777" w:rsidR="00B106E1" w:rsidRPr="00170F4B" w:rsidRDefault="00B106E1" w:rsidP="00B8579E">
            <w:pPr>
              <w:rPr>
                <w:rFonts w:asciiTheme="minorHAnsi" w:hAnsiTheme="minorHAnsi" w:cstheme="minorHAnsi"/>
              </w:rPr>
            </w:pPr>
          </w:p>
        </w:tc>
        <w:tc>
          <w:tcPr>
            <w:tcW w:w="360" w:type="dxa"/>
          </w:tcPr>
          <w:p w14:paraId="27E8955A" w14:textId="77777777" w:rsidR="00B106E1" w:rsidRPr="00170F4B" w:rsidRDefault="00B106E1" w:rsidP="00B8579E">
            <w:pPr>
              <w:rPr>
                <w:rFonts w:asciiTheme="minorHAnsi" w:hAnsiTheme="minorHAnsi" w:cstheme="minorHAnsi"/>
              </w:rPr>
            </w:pPr>
          </w:p>
        </w:tc>
        <w:tc>
          <w:tcPr>
            <w:tcW w:w="6506" w:type="dxa"/>
          </w:tcPr>
          <w:p w14:paraId="20B666E7" w14:textId="77777777" w:rsidR="00B106E1" w:rsidRPr="00170F4B" w:rsidRDefault="00B106E1" w:rsidP="00B8579E">
            <w:pPr>
              <w:rPr>
                <w:rFonts w:asciiTheme="minorHAnsi" w:hAnsiTheme="minorHAnsi" w:cstheme="minorHAnsi"/>
              </w:rPr>
            </w:pPr>
          </w:p>
        </w:tc>
        <w:tc>
          <w:tcPr>
            <w:tcW w:w="3839" w:type="dxa"/>
          </w:tcPr>
          <w:p w14:paraId="10967128" w14:textId="77777777" w:rsidR="00B106E1" w:rsidRPr="00170F4B" w:rsidRDefault="00B106E1" w:rsidP="00B8579E">
            <w:pPr>
              <w:rPr>
                <w:rFonts w:asciiTheme="minorHAnsi" w:hAnsiTheme="minorHAnsi" w:cstheme="minorHAnsi"/>
              </w:rPr>
            </w:pPr>
          </w:p>
        </w:tc>
      </w:tr>
    </w:tbl>
    <w:p w14:paraId="1F74D4DA" w14:textId="23DDE08A" w:rsidR="00545CE3" w:rsidRDefault="00545CE3" w:rsidP="00170F4B">
      <w:pPr>
        <w:rPr>
          <w:rFonts w:cstheme="minorHAnsi"/>
        </w:rPr>
      </w:pPr>
    </w:p>
    <w:tbl>
      <w:tblPr>
        <w:tblStyle w:val="TableGrid"/>
        <w:tblW w:w="0" w:type="auto"/>
        <w:tblLook w:val="04A0" w:firstRow="1" w:lastRow="0" w:firstColumn="1" w:lastColumn="0" w:noHBand="0" w:noVBand="1"/>
      </w:tblPr>
      <w:tblGrid>
        <w:gridCol w:w="6745"/>
        <w:gridCol w:w="931"/>
        <w:gridCol w:w="4649"/>
        <w:gridCol w:w="360"/>
        <w:gridCol w:w="6506"/>
        <w:gridCol w:w="3839"/>
      </w:tblGrid>
      <w:tr w:rsidR="00B8579E" w:rsidRPr="00170F4B" w14:paraId="063C8DF0" w14:textId="77777777" w:rsidTr="00020463">
        <w:tc>
          <w:tcPr>
            <w:tcW w:w="6745" w:type="dxa"/>
          </w:tcPr>
          <w:p w14:paraId="30AD2AA0" w14:textId="4B769C75" w:rsidR="00B8579E" w:rsidRPr="002C4F4B" w:rsidRDefault="00B8579E" w:rsidP="00B8579E">
            <w:pPr>
              <w:spacing w:after="120"/>
              <w:jc w:val="center"/>
              <w:rPr>
                <w:rFonts w:cstheme="minorHAnsi"/>
                <w:b/>
                <w:bCs/>
                <w:sz w:val="32"/>
                <w:szCs w:val="32"/>
              </w:rPr>
            </w:pPr>
            <w:r>
              <w:rPr>
                <w:rFonts w:cstheme="minorHAnsi"/>
                <w:b/>
                <w:bCs/>
                <w:sz w:val="32"/>
                <w:szCs w:val="32"/>
              </w:rPr>
              <w:t>Hygiene and Safety</w:t>
            </w:r>
          </w:p>
        </w:tc>
        <w:tc>
          <w:tcPr>
            <w:tcW w:w="931" w:type="dxa"/>
          </w:tcPr>
          <w:p w14:paraId="7E490780" w14:textId="77777777" w:rsidR="00B8579E" w:rsidRPr="00170F4B" w:rsidRDefault="00B8579E" w:rsidP="00B8579E">
            <w:pPr>
              <w:rPr>
                <w:rFonts w:asciiTheme="minorHAnsi" w:hAnsiTheme="minorHAnsi" w:cstheme="minorHAnsi"/>
              </w:rPr>
            </w:pPr>
          </w:p>
        </w:tc>
        <w:tc>
          <w:tcPr>
            <w:tcW w:w="4649" w:type="dxa"/>
          </w:tcPr>
          <w:p w14:paraId="52B1AF5D" w14:textId="76828DC1" w:rsidR="00B8579E" w:rsidRPr="00170F4B" w:rsidRDefault="00B8579E" w:rsidP="00B8579E">
            <w:pPr>
              <w:jc w:val="center"/>
              <w:rPr>
                <w:rFonts w:asciiTheme="minorHAnsi" w:hAnsiTheme="minorHAnsi" w:cstheme="minorHAnsi"/>
              </w:rPr>
            </w:pPr>
            <w:r w:rsidRPr="002B3CB9">
              <w:rPr>
                <w:rFonts w:asciiTheme="minorHAnsi" w:hAnsiTheme="minorHAnsi" w:cstheme="minorHAnsi"/>
                <w:b/>
                <w:bCs/>
              </w:rPr>
              <w:t>CDC Recommendations for Faith Communities</w:t>
            </w:r>
          </w:p>
        </w:tc>
        <w:tc>
          <w:tcPr>
            <w:tcW w:w="360" w:type="dxa"/>
          </w:tcPr>
          <w:p w14:paraId="05A151FD" w14:textId="77777777" w:rsidR="00B8579E" w:rsidRPr="00170F4B" w:rsidRDefault="00B8579E" w:rsidP="00B8579E">
            <w:pPr>
              <w:rPr>
                <w:rFonts w:asciiTheme="minorHAnsi" w:hAnsiTheme="minorHAnsi" w:cstheme="minorHAnsi"/>
              </w:rPr>
            </w:pPr>
          </w:p>
        </w:tc>
        <w:tc>
          <w:tcPr>
            <w:tcW w:w="6506" w:type="dxa"/>
          </w:tcPr>
          <w:p w14:paraId="18D30A2A" w14:textId="04F39227" w:rsidR="00B8579E" w:rsidRPr="00170F4B" w:rsidRDefault="00B8579E" w:rsidP="00B8579E">
            <w:pPr>
              <w:jc w:val="center"/>
              <w:rPr>
                <w:rFonts w:asciiTheme="minorHAnsi" w:hAnsiTheme="minorHAnsi" w:cstheme="minorHAnsi"/>
              </w:rPr>
            </w:pPr>
            <w:r>
              <w:rPr>
                <w:rFonts w:asciiTheme="minorHAnsi" w:hAnsiTheme="minorHAnsi" w:cstheme="minorHAnsi"/>
                <w:b/>
                <w:bCs/>
              </w:rPr>
              <w:t>State and Local Guidelines/Recommendations</w:t>
            </w:r>
          </w:p>
        </w:tc>
        <w:tc>
          <w:tcPr>
            <w:tcW w:w="3839" w:type="dxa"/>
          </w:tcPr>
          <w:p w14:paraId="7339AA06" w14:textId="0F3A9C17" w:rsidR="00B8579E" w:rsidRPr="00170F4B" w:rsidRDefault="00B8579E" w:rsidP="00B8579E">
            <w:pPr>
              <w:rPr>
                <w:rFonts w:asciiTheme="minorHAnsi" w:hAnsiTheme="minorHAnsi" w:cstheme="minorHAnsi"/>
              </w:rPr>
            </w:pPr>
            <w:r w:rsidRPr="00020463">
              <w:rPr>
                <w:rFonts w:asciiTheme="minorHAnsi" w:hAnsiTheme="minorHAnsi" w:cstheme="minorHAnsi"/>
                <w:b/>
                <w:bCs/>
              </w:rPr>
              <w:t>Considerations</w:t>
            </w:r>
          </w:p>
        </w:tc>
      </w:tr>
      <w:tr w:rsidR="00B8579E" w:rsidRPr="00170F4B" w14:paraId="70B89A19" w14:textId="77777777" w:rsidTr="00020463">
        <w:tc>
          <w:tcPr>
            <w:tcW w:w="6745" w:type="dxa"/>
          </w:tcPr>
          <w:p w14:paraId="5C1DD713" w14:textId="6054BAE2" w:rsidR="00B8579E" w:rsidRPr="00170F4B" w:rsidRDefault="00B8579E" w:rsidP="00B8579E">
            <w:pPr>
              <w:pStyle w:val="NormalWeb"/>
              <w:rPr>
                <w:rFonts w:asciiTheme="minorHAnsi" w:hAnsiTheme="minorHAnsi" w:cstheme="minorHAnsi"/>
              </w:rPr>
            </w:pPr>
            <w:r w:rsidRPr="00545CE3">
              <w:rPr>
                <w:rFonts w:asciiTheme="minorHAnsi" w:hAnsiTheme="minorHAnsi" w:cstheme="minorHAnsi"/>
              </w:rPr>
              <w:t>Provide hand sanitizer at all entrances and in the pews/seating area</w:t>
            </w:r>
          </w:p>
        </w:tc>
        <w:tc>
          <w:tcPr>
            <w:tcW w:w="931" w:type="dxa"/>
          </w:tcPr>
          <w:p w14:paraId="7FD0D827" w14:textId="77777777" w:rsidR="00B8579E" w:rsidRPr="00170F4B" w:rsidRDefault="00B8579E" w:rsidP="00B8579E">
            <w:pPr>
              <w:rPr>
                <w:rFonts w:asciiTheme="minorHAnsi" w:hAnsiTheme="minorHAnsi" w:cstheme="minorHAnsi"/>
              </w:rPr>
            </w:pPr>
          </w:p>
        </w:tc>
        <w:tc>
          <w:tcPr>
            <w:tcW w:w="4649" w:type="dxa"/>
          </w:tcPr>
          <w:p w14:paraId="0FEA2BBF" w14:textId="23855B42" w:rsidR="00B8579E" w:rsidRPr="002B3CB9" w:rsidRDefault="00B8579E" w:rsidP="0099677C">
            <w:pPr>
              <w:numPr>
                <w:ilvl w:val="0"/>
                <w:numId w:val="1"/>
              </w:numPr>
              <w:spacing w:before="100" w:beforeAutospacing="1" w:after="100" w:afterAutospacing="1"/>
              <w:rPr>
                <w:rFonts w:asciiTheme="minorHAnsi" w:hAnsiTheme="minorHAnsi" w:cstheme="minorHAnsi"/>
              </w:rPr>
            </w:pPr>
            <w:r w:rsidRPr="000A3E3D">
              <w:rPr>
                <w:rFonts w:asciiTheme="minorHAnsi" w:hAnsiTheme="minorHAnsi" w:cstheme="minorHAnsi"/>
                <w:color w:val="333333"/>
              </w:rPr>
              <w:t>Whenever soap and water are not readily available, hand sanitizer with at least 60% alcohol can be used.</w:t>
            </w:r>
          </w:p>
          <w:p w14:paraId="5E9AE772" w14:textId="77777777" w:rsidR="00B8579E" w:rsidRPr="0095263F" w:rsidRDefault="00B8579E" w:rsidP="0099677C">
            <w:pPr>
              <w:pStyle w:val="ListParagraph"/>
              <w:numPr>
                <w:ilvl w:val="0"/>
                <w:numId w:val="1"/>
              </w:numPr>
              <w:spacing w:before="100" w:beforeAutospacing="1" w:after="100" w:afterAutospacing="1"/>
              <w:rPr>
                <w:rFonts w:asciiTheme="minorHAnsi" w:hAnsiTheme="minorHAnsi" w:cstheme="minorHAnsi"/>
              </w:rPr>
            </w:pPr>
            <w:r w:rsidRPr="002B3CB9">
              <w:rPr>
                <w:rFonts w:asciiTheme="minorHAnsi" w:hAnsiTheme="minorHAnsi" w:cstheme="minorHAnsi"/>
                <w:color w:val="333333"/>
              </w:rPr>
              <w:t>Have adequate supplies to support healthy hygiene behaviors, including soap, hand sanitizer with at least 60 percent alcohol (for those who can safely use hand sanitizer), tissues, and no-touch trash cans.</w:t>
            </w:r>
          </w:p>
          <w:p w14:paraId="6EE8FEDF" w14:textId="77777777" w:rsidR="0095263F" w:rsidRDefault="0095263F" w:rsidP="0095263F">
            <w:pPr>
              <w:spacing w:before="100" w:beforeAutospacing="1" w:after="100" w:afterAutospacing="1"/>
              <w:rPr>
                <w:rFonts w:asciiTheme="minorHAnsi" w:hAnsiTheme="minorHAnsi" w:cstheme="minorHAnsi"/>
              </w:rPr>
            </w:pPr>
          </w:p>
          <w:p w14:paraId="75302C01" w14:textId="77777777" w:rsidR="0095263F" w:rsidRDefault="0095263F" w:rsidP="0095263F">
            <w:pPr>
              <w:spacing w:before="100" w:beforeAutospacing="1" w:after="100" w:afterAutospacing="1"/>
              <w:rPr>
                <w:rFonts w:asciiTheme="minorHAnsi" w:hAnsiTheme="minorHAnsi" w:cstheme="minorHAnsi"/>
              </w:rPr>
            </w:pPr>
          </w:p>
          <w:p w14:paraId="47580364" w14:textId="77777777" w:rsidR="0095263F" w:rsidRDefault="0095263F" w:rsidP="0095263F">
            <w:pPr>
              <w:spacing w:before="100" w:beforeAutospacing="1" w:after="100" w:afterAutospacing="1"/>
              <w:rPr>
                <w:rFonts w:asciiTheme="minorHAnsi" w:hAnsiTheme="minorHAnsi" w:cstheme="minorHAnsi"/>
              </w:rPr>
            </w:pPr>
          </w:p>
          <w:p w14:paraId="529B6CE7" w14:textId="77777777" w:rsidR="0095263F" w:rsidRDefault="0095263F" w:rsidP="0095263F">
            <w:pPr>
              <w:spacing w:before="100" w:beforeAutospacing="1" w:after="100" w:afterAutospacing="1"/>
              <w:rPr>
                <w:rFonts w:asciiTheme="minorHAnsi" w:hAnsiTheme="minorHAnsi" w:cstheme="minorHAnsi"/>
              </w:rPr>
            </w:pPr>
          </w:p>
          <w:p w14:paraId="3703BD92" w14:textId="77777777" w:rsidR="0095263F" w:rsidRDefault="0095263F" w:rsidP="0095263F">
            <w:pPr>
              <w:spacing w:before="100" w:beforeAutospacing="1" w:after="100" w:afterAutospacing="1"/>
              <w:rPr>
                <w:rFonts w:asciiTheme="minorHAnsi" w:hAnsiTheme="minorHAnsi" w:cstheme="minorHAnsi"/>
              </w:rPr>
            </w:pPr>
          </w:p>
          <w:p w14:paraId="0A0151B9" w14:textId="258C58B7" w:rsidR="0095263F" w:rsidRPr="0095263F" w:rsidRDefault="0095263F" w:rsidP="0095263F">
            <w:pPr>
              <w:spacing w:before="100" w:beforeAutospacing="1" w:after="100" w:afterAutospacing="1"/>
              <w:rPr>
                <w:rFonts w:asciiTheme="minorHAnsi" w:hAnsiTheme="minorHAnsi" w:cstheme="minorHAnsi"/>
              </w:rPr>
            </w:pPr>
          </w:p>
        </w:tc>
        <w:tc>
          <w:tcPr>
            <w:tcW w:w="360" w:type="dxa"/>
          </w:tcPr>
          <w:p w14:paraId="6FA8DBEE" w14:textId="77777777" w:rsidR="00B8579E" w:rsidRPr="00170F4B" w:rsidRDefault="00B8579E" w:rsidP="00B8579E">
            <w:pPr>
              <w:rPr>
                <w:rFonts w:asciiTheme="minorHAnsi" w:hAnsiTheme="minorHAnsi" w:cstheme="minorHAnsi"/>
              </w:rPr>
            </w:pPr>
          </w:p>
        </w:tc>
        <w:tc>
          <w:tcPr>
            <w:tcW w:w="6506" w:type="dxa"/>
          </w:tcPr>
          <w:p w14:paraId="3C0A1C5E" w14:textId="77777777" w:rsidR="00B8579E" w:rsidRPr="00170F4B" w:rsidRDefault="00B8579E" w:rsidP="00B8579E">
            <w:pPr>
              <w:rPr>
                <w:rFonts w:asciiTheme="minorHAnsi" w:hAnsiTheme="minorHAnsi" w:cstheme="minorHAnsi"/>
              </w:rPr>
            </w:pPr>
          </w:p>
        </w:tc>
        <w:tc>
          <w:tcPr>
            <w:tcW w:w="3839" w:type="dxa"/>
          </w:tcPr>
          <w:p w14:paraId="6AEF12FE" w14:textId="02EBB706" w:rsidR="0095263F" w:rsidRPr="00170F4B" w:rsidRDefault="0095263F" w:rsidP="00B8579E">
            <w:pPr>
              <w:rPr>
                <w:rFonts w:asciiTheme="minorHAnsi" w:hAnsiTheme="minorHAnsi" w:cstheme="minorHAnsi"/>
              </w:rPr>
            </w:pPr>
          </w:p>
        </w:tc>
      </w:tr>
      <w:tr w:rsidR="00B8579E" w:rsidRPr="00170F4B" w14:paraId="25A2B962" w14:textId="77777777" w:rsidTr="00020463">
        <w:tc>
          <w:tcPr>
            <w:tcW w:w="6745" w:type="dxa"/>
          </w:tcPr>
          <w:p w14:paraId="74FCACC9" w14:textId="644EE3BF" w:rsidR="00B8579E" w:rsidRPr="00170F4B" w:rsidRDefault="00B8579E" w:rsidP="00B8579E">
            <w:pPr>
              <w:pStyle w:val="NormalWeb"/>
              <w:spacing w:before="0" w:beforeAutospacing="0" w:after="0" w:afterAutospacing="0"/>
              <w:rPr>
                <w:rFonts w:asciiTheme="minorHAnsi" w:hAnsiTheme="minorHAnsi" w:cstheme="minorHAnsi"/>
              </w:rPr>
            </w:pPr>
            <w:r w:rsidRPr="00545CE3">
              <w:rPr>
                <w:rFonts w:asciiTheme="minorHAnsi" w:hAnsiTheme="minorHAnsi" w:cstheme="minorHAnsi"/>
              </w:rPr>
              <w:lastRenderedPageBreak/>
              <w:t xml:space="preserve">Clean and disinfect </w:t>
            </w:r>
            <w:proofErr w:type="gramStart"/>
            <w:r w:rsidRPr="00545CE3">
              <w:rPr>
                <w:rFonts w:asciiTheme="minorHAnsi" w:hAnsiTheme="minorHAnsi" w:cstheme="minorHAnsi"/>
              </w:rPr>
              <w:t>high-touch</w:t>
            </w:r>
            <w:proofErr w:type="gramEnd"/>
            <w:r w:rsidRPr="00545CE3">
              <w:rPr>
                <w:rFonts w:asciiTheme="minorHAnsi" w:hAnsiTheme="minorHAnsi" w:cstheme="minorHAnsi"/>
              </w:rPr>
              <w:t xml:space="preserve"> surfaces daily. Overall cleaning and disinfection should happen at regular intervals, especially after and between worship/events. </w:t>
            </w:r>
          </w:p>
        </w:tc>
        <w:tc>
          <w:tcPr>
            <w:tcW w:w="931" w:type="dxa"/>
          </w:tcPr>
          <w:p w14:paraId="1C7D9707" w14:textId="77777777" w:rsidR="00B8579E" w:rsidRPr="00170F4B" w:rsidRDefault="00B8579E" w:rsidP="00B8579E">
            <w:pPr>
              <w:rPr>
                <w:rFonts w:asciiTheme="minorHAnsi" w:hAnsiTheme="minorHAnsi" w:cstheme="minorHAnsi"/>
              </w:rPr>
            </w:pPr>
          </w:p>
        </w:tc>
        <w:tc>
          <w:tcPr>
            <w:tcW w:w="4649" w:type="dxa"/>
          </w:tcPr>
          <w:p w14:paraId="698FB0C0" w14:textId="0ECBD944" w:rsidR="00B8579E" w:rsidRPr="00847C85" w:rsidRDefault="00B8579E" w:rsidP="0099677C">
            <w:pPr>
              <w:pStyle w:val="ListParagraph"/>
              <w:numPr>
                <w:ilvl w:val="0"/>
                <w:numId w:val="7"/>
              </w:numPr>
              <w:rPr>
                <w:rFonts w:asciiTheme="minorHAnsi" w:hAnsiTheme="minorHAnsi" w:cstheme="minorHAnsi"/>
              </w:rPr>
            </w:pPr>
            <w:r w:rsidRPr="00847C85">
              <w:rPr>
                <w:rFonts w:asciiTheme="minorHAnsi" w:hAnsiTheme="minorHAnsi" w:cstheme="minorHAnsi"/>
              </w:rPr>
              <w:t>Clean and disinfect</w:t>
            </w:r>
            <w:r w:rsidRPr="00847C85">
              <w:rPr>
                <w:rFonts w:asciiTheme="minorHAnsi" w:hAnsiTheme="minorHAnsi" w:cstheme="minorHAnsi"/>
                <w:color w:val="333333"/>
              </w:rPr>
              <w:t> frequently touched surfaces at least daily and shared objects in between uses.</w:t>
            </w:r>
          </w:p>
          <w:p w14:paraId="3D5AADCA" w14:textId="77777777" w:rsidR="00B8579E" w:rsidRPr="00847C85" w:rsidRDefault="00B8579E" w:rsidP="00B8579E">
            <w:pPr>
              <w:pStyle w:val="ListParagraph"/>
              <w:ind w:left="360"/>
              <w:rPr>
                <w:rFonts w:asciiTheme="minorHAnsi" w:hAnsiTheme="minorHAnsi" w:cstheme="minorHAnsi"/>
              </w:rPr>
            </w:pPr>
          </w:p>
          <w:p w14:paraId="53FC9CCB" w14:textId="5AC9FF0A" w:rsidR="00B8579E" w:rsidRPr="00847C85" w:rsidRDefault="00B8579E" w:rsidP="0099677C">
            <w:pPr>
              <w:numPr>
                <w:ilvl w:val="0"/>
                <w:numId w:val="2"/>
              </w:numPr>
              <w:rPr>
                <w:rFonts w:asciiTheme="minorHAnsi" w:hAnsiTheme="minorHAnsi" w:cstheme="minorHAnsi"/>
              </w:rPr>
            </w:pPr>
            <w:r w:rsidRPr="000A3E3D">
              <w:rPr>
                <w:rFonts w:asciiTheme="minorHAnsi" w:hAnsiTheme="minorHAnsi" w:cstheme="minorHAnsi"/>
                <w:color w:val="333333"/>
              </w:rPr>
              <w:t>Develop a schedule of increased, routine cleaning and disinfection.</w:t>
            </w:r>
          </w:p>
          <w:p w14:paraId="124A089D" w14:textId="77777777" w:rsidR="00B8579E" w:rsidRPr="000A3E3D" w:rsidRDefault="00B8579E" w:rsidP="00B8579E">
            <w:pPr>
              <w:ind w:left="360"/>
              <w:rPr>
                <w:rFonts w:asciiTheme="minorHAnsi" w:hAnsiTheme="minorHAnsi" w:cstheme="minorHAnsi"/>
              </w:rPr>
            </w:pPr>
          </w:p>
          <w:p w14:paraId="1D180478" w14:textId="3D392AAE" w:rsidR="00B8579E" w:rsidRPr="00847C85" w:rsidRDefault="00B8579E" w:rsidP="0099677C">
            <w:pPr>
              <w:numPr>
                <w:ilvl w:val="0"/>
                <w:numId w:val="2"/>
              </w:numPr>
              <w:rPr>
                <w:rFonts w:asciiTheme="minorHAnsi" w:hAnsiTheme="minorHAnsi" w:cstheme="minorHAnsi"/>
              </w:rPr>
            </w:pPr>
            <w:r w:rsidRPr="000A3E3D">
              <w:rPr>
                <w:rFonts w:asciiTheme="minorHAnsi" w:hAnsiTheme="minorHAnsi" w:cstheme="minorHAnsi"/>
                <w:color w:val="333333"/>
              </w:rPr>
              <w:t>Avoid use of items that are not easily cleaned, sanitized, or disinfected.</w:t>
            </w:r>
          </w:p>
          <w:p w14:paraId="55271F2A" w14:textId="77777777" w:rsidR="00B8579E" w:rsidRPr="000A3E3D" w:rsidRDefault="00B8579E" w:rsidP="00B8579E">
            <w:pPr>
              <w:ind w:left="360"/>
              <w:rPr>
                <w:rFonts w:asciiTheme="minorHAnsi" w:hAnsiTheme="minorHAnsi" w:cstheme="minorHAnsi"/>
              </w:rPr>
            </w:pPr>
          </w:p>
          <w:p w14:paraId="3D703893" w14:textId="37D3AF0F" w:rsidR="00B8579E" w:rsidRPr="00847C85" w:rsidRDefault="00B8579E" w:rsidP="0099677C">
            <w:pPr>
              <w:numPr>
                <w:ilvl w:val="0"/>
                <w:numId w:val="2"/>
              </w:numPr>
              <w:rPr>
                <w:rFonts w:asciiTheme="minorHAnsi" w:hAnsiTheme="minorHAnsi" w:cstheme="minorHAnsi"/>
              </w:rPr>
            </w:pPr>
            <w:r w:rsidRPr="000A3E3D">
              <w:rPr>
                <w:rFonts w:asciiTheme="minorHAnsi" w:hAnsiTheme="minorHAnsi" w:cstheme="minorHAnsi"/>
                <w:color w:val="333333"/>
              </w:rPr>
              <w:t>Ensure </w:t>
            </w:r>
            <w:r w:rsidRPr="00FF4919">
              <w:rPr>
                <w:rFonts w:asciiTheme="minorHAnsi" w:hAnsiTheme="minorHAnsi" w:cstheme="minorHAnsi"/>
                <w:color w:val="333333"/>
              </w:rPr>
              <w:t>safe and correct application</w:t>
            </w:r>
            <w:r w:rsidRPr="000A3E3D">
              <w:rPr>
                <w:rFonts w:asciiTheme="minorHAnsi" w:hAnsiTheme="minorHAnsi" w:cstheme="minorHAnsi"/>
                <w:color w:val="333333"/>
              </w:rPr>
              <w:t> of disinfectants and keep them away from children.</w:t>
            </w:r>
          </w:p>
          <w:p w14:paraId="4537E3DE" w14:textId="77777777" w:rsidR="00B8579E" w:rsidRPr="000A3E3D" w:rsidRDefault="00B8579E" w:rsidP="00B8579E">
            <w:pPr>
              <w:ind w:left="360"/>
              <w:rPr>
                <w:rFonts w:asciiTheme="minorHAnsi" w:hAnsiTheme="minorHAnsi" w:cstheme="minorHAnsi"/>
              </w:rPr>
            </w:pPr>
          </w:p>
          <w:p w14:paraId="15373619" w14:textId="77777777" w:rsidR="00B8579E" w:rsidRPr="000A3E3D" w:rsidRDefault="00B8579E" w:rsidP="0099677C">
            <w:pPr>
              <w:numPr>
                <w:ilvl w:val="0"/>
                <w:numId w:val="2"/>
              </w:numPr>
              <w:rPr>
                <w:rFonts w:asciiTheme="minorHAnsi" w:hAnsiTheme="minorHAnsi" w:cstheme="minorHAnsi"/>
              </w:rPr>
            </w:pPr>
            <w:r w:rsidRPr="000A3E3D">
              <w:rPr>
                <w:rFonts w:asciiTheme="minorHAnsi" w:hAnsiTheme="minorHAnsi" w:cstheme="minorHAnsi"/>
                <w:color w:val="333333"/>
              </w:rPr>
              <w:t>Cleaning products should not be used near children, and staff should ensure that there is adequate ventilation when using these products to prevent children or themselves from inhaling toxic fumes.</w:t>
            </w:r>
          </w:p>
          <w:p w14:paraId="1917B2B3" w14:textId="77777777" w:rsidR="00B8579E" w:rsidRPr="00170F4B" w:rsidRDefault="00B8579E" w:rsidP="00B8579E">
            <w:pPr>
              <w:rPr>
                <w:rFonts w:asciiTheme="minorHAnsi" w:hAnsiTheme="minorHAnsi" w:cstheme="minorHAnsi"/>
              </w:rPr>
            </w:pPr>
          </w:p>
        </w:tc>
        <w:tc>
          <w:tcPr>
            <w:tcW w:w="360" w:type="dxa"/>
          </w:tcPr>
          <w:p w14:paraId="3D2F379F" w14:textId="77777777" w:rsidR="00B8579E" w:rsidRPr="00170F4B" w:rsidRDefault="00B8579E" w:rsidP="00B8579E">
            <w:pPr>
              <w:rPr>
                <w:rFonts w:asciiTheme="minorHAnsi" w:hAnsiTheme="minorHAnsi" w:cstheme="minorHAnsi"/>
              </w:rPr>
            </w:pPr>
          </w:p>
        </w:tc>
        <w:tc>
          <w:tcPr>
            <w:tcW w:w="6506" w:type="dxa"/>
          </w:tcPr>
          <w:p w14:paraId="5775AA40" w14:textId="77777777" w:rsidR="00B8579E" w:rsidRPr="00170F4B" w:rsidRDefault="00B8579E" w:rsidP="00B8579E">
            <w:pPr>
              <w:rPr>
                <w:rFonts w:asciiTheme="minorHAnsi" w:hAnsiTheme="minorHAnsi" w:cstheme="minorHAnsi"/>
              </w:rPr>
            </w:pPr>
          </w:p>
        </w:tc>
        <w:tc>
          <w:tcPr>
            <w:tcW w:w="3839" w:type="dxa"/>
          </w:tcPr>
          <w:p w14:paraId="58112AC5" w14:textId="4EFFD6F0" w:rsidR="00B8579E" w:rsidRPr="00170F4B" w:rsidRDefault="00B8579E" w:rsidP="00B8579E">
            <w:pPr>
              <w:rPr>
                <w:rFonts w:asciiTheme="minorHAnsi" w:hAnsiTheme="minorHAnsi" w:cstheme="minorHAnsi"/>
              </w:rPr>
            </w:pPr>
          </w:p>
        </w:tc>
      </w:tr>
      <w:tr w:rsidR="00B8579E" w:rsidRPr="00170F4B" w14:paraId="564F81B3" w14:textId="77777777" w:rsidTr="00020463">
        <w:tc>
          <w:tcPr>
            <w:tcW w:w="6745" w:type="dxa"/>
          </w:tcPr>
          <w:p w14:paraId="6EAEBB11" w14:textId="158B7D88" w:rsidR="00B8579E" w:rsidRPr="00170F4B" w:rsidRDefault="00B8579E" w:rsidP="00B8579E">
            <w:pPr>
              <w:pStyle w:val="NormalWeb"/>
              <w:rPr>
                <w:rFonts w:asciiTheme="minorHAnsi" w:hAnsiTheme="minorHAnsi" w:cstheme="minorHAnsi"/>
              </w:rPr>
            </w:pPr>
            <w:r w:rsidRPr="00545CE3">
              <w:rPr>
                <w:rFonts w:asciiTheme="minorHAnsi" w:hAnsiTheme="minorHAnsi" w:cstheme="minorHAnsi"/>
              </w:rPr>
              <w:t>Require face masks/coverings; have some available for those who arrive without them.</w:t>
            </w:r>
          </w:p>
        </w:tc>
        <w:tc>
          <w:tcPr>
            <w:tcW w:w="931" w:type="dxa"/>
          </w:tcPr>
          <w:p w14:paraId="404B6C8B" w14:textId="77777777" w:rsidR="00B8579E" w:rsidRPr="00170F4B" w:rsidRDefault="00B8579E" w:rsidP="00B8579E">
            <w:pPr>
              <w:rPr>
                <w:rFonts w:asciiTheme="minorHAnsi" w:hAnsiTheme="minorHAnsi" w:cstheme="minorHAnsi"/>
              </w:rPr>
            </w:pPr>
          </w:p>
        </w:tc>
        <w:tc>
          <w:tcPr>
            <w:tcW w:w="4649" w:type="dxa"/>
          </w:tcPr>
          <w:p w14:paraId="6983067C" w14:textId="77777777" w:rsidR="00B8579E" w:rsidRDefault="00B8579E" w:rsidP="00B8579E">
            <w:pPr>
              <w:spacing w:before="100" w:beforeAutospacing="1" w:after="100" w:afterAutospacing="1"/>
              <w:rPr>
                <w:rFonts w:asciiTheme="minorHAnsi" w:hAnsiTheme="minorHAnsi" w:cstheme="minorHAnsi"/>
                <w:color w:val="333333"/>
              </w:rPr>
            </w:pPr>
            <w:r w:rsidRPr="000A3E3D">
              <w:rPr>
                <w:rFonts w:asciiTheme="minorHAnsi" w:hAnsiTheme="minorHAnsi" w:cstheme="minorHAnsi"/>
                <w:color w:val="333333"/>
              </w:rPr>
              <w:t>Encourage use of</w:t>
            </w:r>
            <w:r w:rsidRPr="00847C85">
              <w:rPr>
                <w:rFonts w:asciiTheme="minorHAnsi" w:hAnsiTheme="minorHAnsi" w:cstheme="minorHAnsi"/>
                <w:color w:val="333333"/>
              </w:rPr>
              <w:t> </w:t>
            </w:r>
            <w:r>
              <w:rPr>
                <w:rFonts w:asciiTheme="minorHAnsi" w:hAnsiTheme="minorHAnsi" w:cstheme="minorHAnsi"/>
                <w:color w:val="333333"/>
              </w:rPr>
              <w:t>cloth face coverings</w:t>
            </w:r>
            <w:r w:rsidRPr="000A3E3D">
              <w:rPr>
                <w:rFonts w:asciiTheme="minorHAnsi" w:hAnsiTheme="minorHAnsi" w:cstheme="minorHAnsi"/>
                <w:color w:val="333333"/>
              </w:rPr>
              <w:t xml:space="preserve"> among staff and congregants. Face coverings are most essential when </w:t>
            </w:r>
            <w:r w:rsidRPr="00847C85">
              <w:rPr>
                <w:rFonts w:asciiTheme="minorHAnsi" w:hAnsiTheme="minorHAnsi" w:cstheme="minorHAnsi"/>
                <w:color w:val="333333"/>
              </w:rPr>
              <w:t>social distancing</w:t>
            </w:r>
            <w:r w:rsidRPr="000A3E3D">
              <w:rPr>
                <w:rFonts w:asciiTheme="minorHAnsi" w:hAnsiTheme="minorHAnsi" w:cstheme="minorHAnsi"/>
                <w:color w:val="333333"/>
              </w:rPr>
              <w:t xml:space="preserve"> is difficult. </w:t>
            </w:r>
          </w:p>
          <w:p w14:paraId="3262E6C7" w14:textId="77777777" w:rsidR="00B8579E" w:rsidRDefault="00B8579E" w:rsidP="00B8579E">
            <w:pPr>
              <w:spacing w:before="100" w:beforeAutospacing="1" w:after="100" w:afterAutospacing="1"/>
              <w:rPr>
                <w:rFonts w:asciiTheme="minorHAnsi" w:hAnsiTheme="minorHAnsi" w:cstheme="minorHAnsi"/>
                <w:color w:val="333333"/>
              </w:rPr>
            </w:pPr>
            <w:r w:rsidRPr="000A3E3D">
              <w:rPr>
                <w:rFonts w:asciiTheme="minorHAnsi" w:hAnsiTheme="minorHAnsi" w:cstheme="minorHAnsi"/>
                <w:color w:val="333333"/>
              </w:rPr>
              <w:t>Note: </w:t>
            </w:r>
            <w:r w:rsidRPr="00847C85">
              <w:rPr>
                <w:rFonts w:asciiTheme="minorHAnsi" w:hAnsiTheme="minorHAnsi" w:cstheme="minorHAnsi"/>
                <w:color w:val="333333"/>
              </w:rPr>
              <w:t>Cloth face coverings</w:t>
            </w:r>
            <w:r w:rsidRPr="000A3E3D">
              <w:rPr>
                <w:rFonts w:asciiTheme="minorHAnsi" w:hAnsiTheme="minorHAnsi" w:cstheme="minorHAnsi"/>
                <w:color w:val="333333"/>
              </w:rPr>
              <w:t xml:space="preserve"> should not be placed on children younger than 2 years old, anyone who has trouble breathing or is unconscious, and anyone who is incapacitated or otherwise unable to remove the cloth face covering without </w:t>
            </w:r>
            <w:r>
              <w:rPr>
                <w:rFonts w:asciiTheme="minorHAnsi" w:hAnsiTheme="minorHAnsi" w:cstheme="minorHAnsi"/>
                <w:color w:val="333333"/>
              </w:rPr>
              <w:t xml:space="preserve">assistance. </w:t>
            </w:r>
          </w:p>
          <w:p w14:paraId="5BD662B1" w14:textId="77777777" w:rsidR="00B8579E" w:rsidRDefault="00B8579E" w:rsidP="00B8579E">
            <w:pPr>
              <w:spacing w:before="100" w:beforeAutospacing="1" w:after="100" w:afterAutospacing="1"/>
              <w:rPr>
                <w:rFonts w:asciiTheme="minorHAnsi" w:hAnsiTheme="minorHAnsi" w:cstheme="minorHAnsi"/>
                <w:color w:val="333333"/>
              </w:rPr>
            </w:pPr>
            <w:r w:rsidRPr="00847C85">
              <w:rPr>
                <w:rFonts w:asciiTheme="minorHAnsi" w:hAnsiTheme="minorHAnsi" w:cstheme="minorHAnsi"/>
                <w:color w:val="333333"/>
              </w:rPr>
              <w:t>Cloth face coverings</w:t>
            </w:r>
            <w:r w:rsidRPr="000A3E3D">
              <w:rPr>
                <w:rFonts w:asciiTheme="minorHAnsi" w:hAnsiTheme="minorHAnsi" w:cstheme="minorHAnsi"/>
                <w:color w:val="333333"/>
              </w:rPr>
              <w:t> are meant to protect other people in case the wearer is unknowingly infected but does not have symptoms.</w:t>
            </w:r>
          </w:p>
          <w:p w14:paraId="4FC30EF5" w14:textId="77777777" w:rsidR="0095263F" w:rsidRDefault="0095263F" w:rsidP="00B8579E">
            <w:pPr>
              <w:spacing w:before="100" w:beforeAutospacing="1" w:after="100" w:afterAutospacing="1"/>
              <w:rPr>
                <w:rFonts w:asciiTheme="minorHAnsi" w:hAnsiTheme="minorHAnsi" w:cstheme="minorHAnsi"/>
                <w:color w:val="333333"/>
              </w:rPr>
            </w:pPr>
          </w:p>
          <w:p w14:paraId="6BDF3491" w14:textId="77777777" w:rsidR="0095263F" w:rsidRDefault="0095263F" w:rsidP="00B8579E">
            <w:pPr>
              <w:spacing w:before="100" w:beforeAutospacing="1" w:after="100" w:afterAutospacing="1"/>
              <w:rPr>
                <w:rFonts w:asciiTheme="minorHAnsi" w:hAnsiTheme="minorHAnsi" w:cstheme="minorHAnsi"/>
                <w:color w:val="333333"/>
              </w:rPr>
            </w:pPr>
          </w:p>
          <w:p w14:paraId="66456CE6" w14:textId="77777777" w:rsidR="0095263F" w:rsidRDefault="0095263F" w:rsidP="00B8579E">
            <w:pPr>
              <w:spacing w:before="100" w:beforeAutospacing="1" w:after="100" w:afterAutospacing="1"/>
              <w:rPr>
                <w:rFonts w:asciiTheme="minorHAnsi" w:hAnsiTheme="minorHAnsi" w:cstheme="minorHAnsi"/>
                <w:color w:val="333333"/>
              </w:rPr>
            </w:pPr>
          </w:p>
          <w:p w14:paraId="288FE398" w14:textId="6CF0A060" w:rsidR="0095263F" w:rsidRPr="00170F4B" w:rsidRDefault="0095263F" w:rsidP="00B8579E">
            <w:pPr>
              <w:spacing w:before="100" w:beforeAutospacing="1" w:after="100" w:afterAutospacing="1"/>
              <w:rPr>
                <w:rFonts w:asciiTheme="minorHAnsi" w:hAnsiTheme="minorHAnsi" w:cstheme="minorHAnsi"/>
              </w:rPr>
            </w:pPr>
          </w:p>
        </w:tc>
        <w:tc>
          <w:tcPr>
            <w:tcW w:w="360" w:type="dxa"/>
          </w:tcPr>
          <w:p w14:paraId="331B028E" w14:textId="77777777" w:rsidR="00B8579E" w:rsidRPr="00170F4B" w:rsidRDefault="00B8579E" w:rsidP="00B8579E">
            <w:pPr>
              <w:rPr>
                <w:rFonts w:asciiTheme="minorHAnsi" w:hAnsiTheme="minorHAnsi" w:cstheme="minorHAnsi"/>
              </w:rPr>
            </w:pPr>
          </w:p>
        </w:tc>
        <w:tc>
          <w:tcPr>
            <w:tcW w:w="6506" w:type="dxa"/>
          </w:tcPr>
          <w:p w14:paraId="4E0AA13A" w14:textId="77777777" w:rsidR="00FC25B1" w:rsidRPr="00020463" w:rsidRDefault="00FC25B1" w:rsidP="0099677C">
            <w:pPr>
              <w:numPr>
                <w:ilvl w:val="0"/>
                <w:numId w:val="12"/>
              </w:numPr>
              <w:rPr>
                <w:rFonts w:asciiTheme="minorHAnsi" w:hAnsiTheme="minorHAnsi" w:cstheme="minorHAnsi"/>
              </w:rPr>
            </w:pPr>
            <w:r w:rsidRPr="00020463">
              <w:rPr>
                <w:rFonts w:asciiTheme="minorHAnsi" w:hAnsiTheme="minorHAnsi" w:cstheme="minorHAnsi"/>
              </w:rPr>
              <w:t>However, individuals who cannot wear a mask due to a medical condition (including children under the age of 2 years per CDC guidance) may enter the premises and are not required to provide documentation of such medical condition.</w:t>
            </w:r>
          </w:p>
          <w:p w14:paraId="2E3DCE3D" w14:textId="77777777" w:rsidR="00B8579E" w:rsidRPr="00170F4B" w:rsidRDefault="00B8579E" w:rsidP="00B8579E">
            <w:pPr>
              <w:rPr>
                <w:rFonts w:asciiTheme="minorHAnsi" w:hAnsiTheme="minorHAnsi" w:cstheme="minorHAnsi"/>
              </w:rPr>
            </w:pPr>
          </w:p>
        </w:tc>
        <w:tc>
          <w:tcPr>
            <w:tcW w:w="3839" w:type="dxa"/>
          </w:tcPr>
          <w:p w14:paraId="141DCD09" w14:textId="47E587D5" w:rsidR="00B8579E" w:rsidRPr="00020463" w:rsidRDefault="00B8579E" w:rsidP="0095263F">
            <w:pPr>
              <w:pStyle w:val="ListParagraph"/>
              <w:ind w:left="0"/>
              <w:rPr>
                <w:rFonts w:asciiTheme="minorHAnsi" w:hAnsiTheme="minorHAnsi" w:cstheme="minorHAnsi"/>
              </w:rPr>
            </w:pPr>
          </w:p>
        </w:tc>
      </w:tr>
      <w:tr w:rsidR="00B8579E" w:rsidRPr="00170F4B" w14:paraId="19ED9D3B" w14:textId="77777777" w:rsidTr="00020463">
        <w:tc>
          <w:tcPr>
            <w:tcW w:w="6745" w:type="dxa"/>
          </w:tcPr>
          <w:p w14:paraId="432F890B" w14:textId="0843C589" w:rsidR="00B8579E" w:rsidRPr="00170F4B" w:rsidRDefault="00B8579E" w:rsidP="00B8579E">
            <w:pPr>
              <w:pStyle w:val="NormalWeb"/>
              <w:spacing w:before="0" w:beforeAutospacing="0" w:after="0" w:afterAutospacing="0"/>
              <w:rPr>
                <w:rFonts w:asciiTheme="minorHAnsi" w:hAnsiTheme="minorHAnsi" w:cstheme="minorHAnsi"/>
              </w:rPr>
            </w:pPr>
            <w:r w:rsidRPr="00545CE3">
              <w:rPr>
                <w:rFonts w:asciiTheme="minorHAnsi" w:hAnsiTheme="minorHAnsi" w:cstheme="minorHAnsi"/>
              </w:rPr>
              <w:lastRenderedPageBreak/>
              <w:t xml:space="preserve">Continue to encourage good hygiene practices. </w:t>
            </w:r>
          </w:p>
        </w:tc>
        <w:tc>
          <w:tcPr>
            <w:tcW w:w="931" w:type="dxa"/>
          </w:tcPr>
          <w:p w14:paraId="11A93CBF" w14:textId="77777777" w:rsidR="00B8579E" w:rsidRPr="00170F4B" w:rsidRDefault="00B8579E" w:rsidP="00B8579E">
            <w:pPr>
              <w:rPr>
                <w:rFonts w:asciiTheme="minorHAnsi" w:hAnsiTheme="minorHAnsi" w:cstheme="minorHAnsi"/>
              </w:rPr>
            </w:pPr>
          </w:p>
        </w:tc>
        <w:tc>
          <w:tcPr>
            <w:tcW w:w="4649" w:type="dxa"/>
          </w:tcPr>
          <w:p w14:paraId="6D3B1943" w14:textId="5B6987C9" w:rsidR="00B8579E" w:rsidRPr="002B3CB9" w:rsidRDefault="00B8579E" w:rsidP="0099677C">
            <w:pPr>
              <w:pStyle w:val="ListParagraph"/>
              <w:numPr>
                <w:ilvl w:val="0"/>
                <w:numId w:val="6"/>
              </w:numPr>
              <w:spacing w:before="100" w:beforeAutospacing="1" w:after="100" w:afterAutospacing="1"/>
              <w:rPr>
                <w:rFonts w:asciiTheme="minorHAnsi" w:hAnsiTheme="minorHAnsi" w:cstheme="minorHAnsi"/>
                <w:color w:val="333333"/>
              </w:rPr>
            </w:pPr>
            <w:r w:rsidRPr="002B3CB9">
              <w:rPr>
                <w:rFonts w:asciiTheme="minorHAnsi" w:hAnsiTheme="minorHAnsi" w:cstheme="minorHAnsi"/>
                <w:color w:val="333333"/>
              </w:rPr>
              <w:t>Encourage staff and congregants to maintain good hand hygiene, </w:t>
            </w:r>
            <w:r w:rsidRPr="00FF4919">
              <w:rPr>
                <w:rFonts w:asciiTheme="minorHAnsi" w:hAnsiTheme="minorHAnsi" w:cstheme="minorHAnsi"/>
                <w:color w:val="333333"/>
              </w:rPr>
              <w:t>washing hands</w:t>
            </w:r>
            <w:r w:rsidRPr="002B3CB9">
              <w:rPr>
                <w:rFonts w:asciiTheme="minorHAnsi" w:hAnsiTheme="minorHAnsi" w:cstheme="minorHAnsi"/>
                <w:color w:val="333333"/>
              </w:rPr>
              <w:t xml:space="preserve"> with soap and water for at least 20 seconds.</w:t>
            </w:r>
          </w:p>
          <w:p w14:paraId="248C2562" w14:textId="684B3B16" w:rsidR="00B8579E" w:rsidRPr="002B3CB9" w:rsidRDefault="00B8579E" w:rsidP="0099677C">
            <w:pPr>
              <w:pStyle w:val="ListParagraph"/>
              <w:numPr>
                <w:ilvl w:val="0"/>
                <w:numId w:val="6"/>
              </w:numPr>
              <w:spacing w:before="100" w:beforeAutospacing="1" w:after="100" w:afterAutospacing="1"/>
              <w:rPr>
                <w:rFonts w:asciiTheme="minorHAnsi" w:hAnsiTheme="minorHAnsi" w:cstheme="minorHAnsi"/>
              </w:rPr>
            </w:pPr>
            <w:r w:rsidRPr="002B3CB9">
              <w:rPr>
                <w:rFonts w:asciiTheme="minorHAnsi" w:hAnsiTheme="minorHAnsi" w:cstheme="minorHAnsi"/>
                <w:color w:val="333333"/>
              </w:rPr>
              <w:t>Encourage staff and congregants to cover coughs and sneezes with a tissue or use the inside of their elbow. Used tissues should be thrown in the trash and hands washed.</w:t>
            </w:r>
          </w:p>
        </w:tc>
        <w:tc>
          <w:tcPr>
            <w:tcW w:w="360" w:type="dxa"/>
          </w:tcPr>
          <w:p w14:paraId="2F82EAB5" w14:textId="77777777" w:rsidR="00B8579E" w:rsidRPr="00170F4B" w:rsidRDefault="00B8579E" w:rsidP="00B8579E">
            <w:pPr>
              <w:rPr>
                <w:rFonts w:asciiTheme="minorHAnsi" w:hAnsiTheme="minorHAnsi" w:cstheme="minorHAnsi"/>
              </w:rPr>
            </w:pPr>
          </w:p>
        </w:tc>
        <w:tc>
          <w:tcPr>
            <w:tcW w:w="6506" w:type="dxa"/>
          </w:tcPr>
          <w:p w14:paraId="4C72EDE1" w14:textId="77777777" w:rsidR="00B8579E" w:rsidRPr="00170F4B" w:rsidRDefault="00B8579E" w:rsidP="00B8579E">
            <w:pPr>
              <w:rPr>
                <w:rFonts w:asciiTheme="minorHAnsi" w:hAnsiTheme="minorHAnsi" w:cstheme="minorHAnsi"/>
              </w:rPr>
            </w:pPr>
          </w:p>
        </w:tc>
        <w:tc>
          <w:tcPr>
            <w:tcW w:w="3839" w:type="dxa"/>
          </w:tcPr>
          <w:p w14:paraId="701CBF8E" w14:textId="4B98DDA1" w:rsidR="00B8579E" w:rsidRPr="00170F4B" w:rsidRDefault="00B8579E" w:rsidP="00B8579E">
            <w:pPr>
              <w:rPr>
                <w:rFonts w:asciiTheme="minorHAnsi" w:hAnsiTheme="minorHAnsi" w:cstheme="minorHAnsi"/>
              </w:rPr>
            </w:pPr>
          </w:p>
        </w:tc>
      </w:tr>
      <w:tr w:rsidR="00B8579E" w:rsidRPr="00170F4B" w14:paraId="753AA312" w14:textId="77777777" w:rsidTr="00020463">
        <w:tc>
          <w:tcPr>
            <w:tcW w:w="6745" w:type="dxa"/>
          </w:tcPr>
          <w:p w14:paraId="4BB5909D" w14:textId="69D6C946" w:rsidR="00B8579E" w:rsidRPr="00170F4B" w:rsidRDefault="00B8579E" w:rsidP="00B8579E">
            <w:pPr>
              <w:pStyle w:val="NormalWeb"/>
              <w:rPr>
                <w:rFonts w:asciiTheme="minorHAnsi" w:hAnsiTheme="minorHAnsi" w:cstheme="minorHAnsi"/>
              </w:rPr>
            </w:pPr>
          </w:p>
        </w:tc>
        <w:tc>
          <w:tcPr>
            <w:tcW w:w="931" w:type="dxa"/>
          </w:tcPr>
          <w:p w14:paraId="0F79A903" w14:textId="77777777" w:rsidR="00B8579E" w:rsidRPr="00170F4B" w:rsidRDefault="00B8579E" w:rsidP="00B8579E">
            <w:pPr>
              <w:rPr>
                <w:rFonts w:asciiTheme="minorHAnsi" w:hAnsiTheme="minorHAnsi" w:cstheme="minorHAnsi"/>
              </w:rPr>
            </w:pPr>
          </w:p>
        </w:tc>
        <w:tc>
          <w:tcPr>
            <w:tcW w:w="4649" w:type="dxa"/>
          </w:tcPr>
          <w:p w14:paraId="495580A0" w14:textId="77777777" w:rsidR="00B8579E" w:rsidRPr="00170F4B" w:rsidRDefault="00B8579E" w:rsidP="00B8579E">
            <w:pPr>
              <w:rPr>
                <w:rFonts w:asciiTheme="minorHAnsi" w:hAnsiTheme="minorHAnsi" w:cstheme="minorHAnsi"/>
              </w:rPr>
            </w:pPr>
          </w:p>
        </w:tc>
        <w:tc>
          <w:tcPr>
            <w:tcW w:w="360" w:type="dxa"/>
          </w:tcPr>
          <w:p w14:paraId="70345E3A" w14:textId="77777777" w:rsidR="00B8579E" w:rsidRPr="00170F4B" w:rsidRDefault="00B8579E" w:rsidP="00B8579E">
            <w:pPr>
              <w:rPr>
                <w:rFonts w:asciiTheme="minorHAnsi" w:hAnsiTheme="minorHAnsi" w:cstheme="minorHAnsi"/>
              </w:rPr>
            </w:pPr>
          </w:p>
        </w:tc>
        <w:tc>
          <w:tcPr>
            <w:tcW w:w="6506" w:type="dxa"/>
          </w:tcPr>
          <w:p w14:paraId="240FCAB0" w14:textId="77777777" w:rsidR="00B8579E" w:rsidRPr="00170F4B" w:rsidRDefault="00B8579E" w:rsidP="00B8579E">
            <w:pPr>
              <w:rPr>
                <w:rFonts w:asciiTheme="minorHAnsi" w:hAnsiTheme="minorHAnsi" w:cstheme="minorHAnsi"/>
              </w:rPr>
            </w:pPr>
          </w:p>
        </w:tc>
        <w:tc>
          <w:tcPr>
            <w:tcW w:w="3839" w:type="dxa"/>
          </w:tcPr>
          <w:p w14:paraId="0CDF7FE8" w14:textId="77777777" w:rsidR="00B8579E" w:rsidRPr="00170F4B" w:rsidRDefault="00B8579E" w:rsidP="00B8579E">
            <w:pPr>
              <w:rPr>
                <w:rFonts w:asciiTheme="minorHAnsi" w:hAnsiTheme="minorHAnsi" w:cstheme="minorHAnsi"/>
              </w:rPr>
            </w:pPr>
          </w:p>
        </w:tc>
      </w:tr>
    </w:tbl>
    <w:p w14:paraId="07708BB1" w14:textId="0B3AE2B1" w:rsidR="002C4F4B" w:rsidRDefault="002C4F4B" w:rsidP="002C4F4B">
      <w:pPr>
        <w:pStyle w:val="NormalWeb"/>
        <w:spacing w:before="0" w:beforeAutospacing="0" w:after="0" w:afterAutospacing="0"/>
        <w:ind w:left="1440"/>
        <w:rPr>
          <w:rFonts w:asciiTheme="minorHAnsi" w:hAnsiTheme="minorHAnsi" w:cstheme="minorHAnsi"/>
        </w:rPr>
      </w:pPr>
    </w:p>
    <w:tbl>
      <w:tblPr>
        <w:tblStyle w:val="TableGrid"/>
        <w:tblW w:w="0" w:type="auto"/>
        <w:tblLook w:val="04A0" w:firstRow="1" w:lastRow="0" w:firstColumn="1" w:lastColumn="0" w:noHBand="0" w:noVBand="1"/>
      </w:tblPr>
      <w:tblGrid>
        <w:gridCol w:w="6745"/>
        <w:gridCol w:w="931"/>
        <w:gridCol w:w="4649"/>
        <w:gridCol w:w="360"/>
        <w:gridCol w:w="6506"/>
        <w:gridCol w:w="3839"/>
      </w:tblGrid>
      <w:tr w:rsidR="00B8579E" w:rsidRPr="00170F4B" w14:paraId="06041ECE" w14:textId="77777777" w:rsidTr="00020463">
        <w:tc>
          <w:tcPr>
            <w:tcW w:w="6745" w:type="dxa"/>
          </w:tcPr>
          <w:p w14:paraId="34997816" w14:textId="2C79B124" w:rsidR="00B8579E" w:rsidRPr="002C4F4B" w:rsidRDefault="00B8579E" w:rsidP="00B8579E">
            <w:pPr>
              <w:spacing w:after="120"/>
              <w:jc w:val="center"/>
              <w:rPr>
                <w:rFonts w:cstheme="minorHAnsi"/>
                <w:b/>
                <w:bCs/>
                <w:sz w:val="32"/>
                <w:szCs w:val="32"/>
              </w:rPr>
            </w:pPr>
            <w:r>
              <w:rPr>
                <w:rFonts w:cstheme="minorHAnsi"/>
                <w:b/>
                <w:bCs/>
                <w:sz w:val="32"/>
                <w:szCs w:val="32"/>
              </w:rPr>
              <w:t>Physical Distancing</w:t>
            </w:r>
          </w:p>
        </w:tc>
        <w:tc>
          <w:tcPr>
            <w:tcW w:w="931" w:type="dxa"/>
          </w:tcPr>
          <w:p w14:paraId="7EA0A327" w14:textId="77777777" w:rsidR="00B8579E" w:rsidRPr="00170F4B" w:rsidRDefault="00B8579E" w:rsidP="00B8579E">
            <w:pPr>
              <w:rPr>
                <w:rFonts w:asciiTheme="minorHAnsi" w:hAnsiTheme="minorHAnsi" w:cstheme="minorHAnsi"/>
              </w:rPr>
            </w:pPr>
          </w:p>
        </w:tc>
        <w:tc>
          <w:tcPr>
            <w:tcW w:w="4649" w:type="dxa"/>
          </w:tcPr>
          <w:p w14:paraId="73A01417" w14:textId="03B97BC2" w:rsidR="00B8579E" w:rsidRPr="00170F4B" w:rsidRDefault="00B8579E" w:rsidP="00B8579E">
            <w:pPr>
              <w:jc w:val="center"/>
              <w:rPr>
                <w:rFonts w:asciiTheme="minorHAnsi" w:hAnsiTheme="minorHAnsi" w:cstheme="minorHAnsi"/>
              </w:rPr>
            </w:pPr>
            <w:r w:rsidRPr="002B3CB9">
              <w:rPr>
                <w:rFonts w:asciiTheme="minorHAnsi" w:hAnsiTheme="minorHAnsi" w:cstheme="minorHAnsi"/>
                <w:b/>
                <w:bCs/>
              </w:rPr>
              <w:t>CDC Recommendations for Faith Communities</w:t>
            </w:r>
          </w:p>
        </w:tc>
        <w:tc>
          <w:tcPr>
            <w:tcW w:w="360" w:type="dxa"/>
          </w:tcPr>
          <w:p w14:paraId="5F2F992F" w14:textId="77777777" w:rsidR="00B8579E" w:rsidRPr="00170F4B" w:rsidRDefault="00B8579E" w:rsidP="00B8579E">
            <w:pPr>
              <w:rPr>
                <w:rFonts w:asciiTheme="minorHAnsi" w:hAnsiTheme="minorHAnsi" w:cstheme="minorHAnsi"/>
              </w:rPr>
            </w:pPr>
          </w:p>
        </w:tc>
        <w:tc>
          <w:tcPr>
            <w:tcW w:w="6506" w:type="dxa"/>
          </w:tcPr>
          <w:p w14:paraId="40149064" w14:textId="6A03E474" w:rsidR="00B8579E" w:rsidRPr="00170F4B" w:rsidRDefault="00B8579E" w:rsidP="00B8579E">
            <w:pPr>
              <w:jc w:val="center"/>
              <w:rPr>
                <w:rFonts w:asciiTheme="minorHAnsi" w:hAnsiTheme="minorHAnsi" w:cstheme="minorHAnsi"/>
              </w:rPr>
            </w:pPr>
            <w:r>
              <w:rPr>
                <w:rFonts w:asciiTheme="minorHAnsi" w:hAnsiTheme="minorHAnsi" w:cstheme="minorHAnsi"/>
                <w:b/>
                <w:bCs/>
              </w:rPr>
              <w:t>State and Local Guidelines/Recommendations</w:t>
            </w:r>
          </w:p>
        </w:tc>
        <w:tc>
          <w:tcPr>
            <w:tcW w:w="3839" w:type="dxa"/>
          </w:tcPr>
          <w:p w14:paraId="6FF430E1" w14:textId="3260166D" w:rsidR="00B8579E" w:rsidRPr="00170F4B" w:rsidRDefault="00B8579E" w:rsidP="00B8579E">
            <w:pPr>
              <w:rPr>
                <w:rFonts w:asciiTheme="minorHAnsi" w:hAnsiTheme="minorHAnsi" w:cstheme="minorHAnsi"/>
              </w:rPr>
            </w:pPr>
            <w:r w:rsidRPr="00020463">
              <w:rPr>
                <w:rFonts w:asciiTheme="minorHAnsi" w:hAnsiTheme="minorHAnsi" w:cstheme="minorHAnsi"/>
                <w:b/>
                <w:bCs/>
              </w:rPr>
              <w:t>Considerations</w:t>
            </w:r>
          </w:p>
        </w:tc>
      </w:tr>
      <w:tr w:rsidR="00B8579E" w:rsidRPr="00170F4B" w14:paraId="67B72AB6" w14:textId="77777777" w:rsidTr="00020463">
        <w:tc>
          <w:tcPr>
            <w:tcW w:w="6745" w:type="dxa"/>
          </w:tcPr>
          <w:p w14:paraId="671E6A13" w14:textId="07AB3EF8" w:rsidR="00B8579E" w:rsidRPr="00170F4B" w:rsidRDefault="00B8579E" w:rsidP="00B8579E">
            <w:pPr>
              <w:pStyle w:val="NormalWeb"/>
              <w:rPr>
                <w:rFonts w:asciiTheme="minorHAnsi" w:hAnsiTheme="minorHAnsi" w:cstheme="minorHAnsi"/>
              </w:rPr>
            </w:pPr>
            <w:r w:rsidRPr="00545CE3">
              <w:rPr>
                <w:rFonts w:asciiTheme="minorHAnsi" w:hAnsiTheme="minorHAnsi" w:cstheme="minorHAnsi"/>
              </w:rPr>
              <w:t>Offer multiple services with fewer attendees instead of one or two services</w:t>
            </w:r>
          </w:p>
        </w:tc>
        <w:tc>
          <w:tcPr>
            <w:tcW w:w="931" w:type="dxa"/>
          </w:tcPr>
          <w:p w14:paraId="14D83F4F" w14:textId="77777777" w:rsidR="00B8579E" w:rsidRPr="00170F4B" w:rsidRDefault="00B8579E" w:rsidP="00B8579E">
            <w:pPr>
              <w:rPr>
                <w:rFonts w:asciiTheme="minorHAnsi" w:hAnsiTheme="minorHAnsi" w:cstheme="minorHAnsi"/>
              </w:rPr>
            </w:pPr>
          </w:p>
        </w:tc>
        <w:tc>
          <w:tcPr>
            <w:tcW w:w="4649" w:type="dxa"/>
          </w:tcPr>
          <w:p w14:paraId="47017C76" w14:textId="539394F6" w:rsidR="00B8579E" w:rsidRPr="005B66BD" w:rsidRDefault="00B8579E" w:rsidP="00B8579E">
            <w:pPr>
              <w:spacing w:before="100" w:beforeAutospacing="1" w:after="100" w:afterAutospacing="1"/>
              <w:rPr>
                <w:rFonts w:asciiTheme="minorHAnsi" w:hAnsiTheme="minorHAnsi" w:cstheme="minorHAnsi"/>
              </w:rPr>
            </w:pPr>
            <w:r w:rsidRPr="000A3E3D">
              <w:rPr>
                <w:rFonts w:asciiTheme="minorHAnsi" w:hAnsiTheme="minorHAnsi" w:cstheme="minorHAnsi"/>
                <w:color w:val="333333"/>
              </w:rPr>
              <w:t>If your faith community offers multiple services, consider scheduling services far enough apart to allow time for cleaning and disinfecting high-touch surfaces between services.</w:t>
            </w:r>
          </w:p>
        </w:tc>
        <w:tc>
          <w:tcPr>
            <w:tcW w:w="360" w:type="dxa"/>
          </w:tcPr>
          <w:p w14:paraId="1F108EA4" w14:textId="77777777" w:rsidR="00B8579E" w:rsidRPr="00170F4B" w:rsidRDefault="00B8579E" w:rsidP="00B8579E">
            <w:pPr>
              <w:rPr>
                <w:rFonts w:asciiTheme="minorHAnsi" w:hAnsiTheme="minorHAnsi" w:cstheme="minorHAnsi"/>
              </w:rPr>
            </w:pPr>
          </w:p>
        </w:tc>
        <w:tc>
          <w:tcPr>
            <w:tcW w:w="6506" w:type="dxa"/>
          </w:tcPr>
          <w:p w14:paraId="593CDFE6" w14:textId="77777777" w:rsidR="00B8579E" w:rsidRPr="00170F4B" w:rsidRDefault="00B8579E" w:rsidP="00B8579E">
            <w:pPr>
              <w:rPr>
                <w:rFonts w:asciiTheme="minorHAnsi" w:hAnsiTheme="minorHAnsi" w:cstheme="minorHAnsi"/>
              </w:rPr>
            </w:pPr>
          </w:p>
        </w:tc>
        <w:tc>
          <w:tcPr>
            <w:tcW w:w="3839" w:type="dxa"/>
          </w:tcPr>
          <w:p w14:paraId="523032F4" w14:textId="1E1FA019" w:rsidR="00AC2A77" w:rsidRDefault="00AC2A77" w:rsidP="00B8579E">
            <w:pPr>
              <w:rPr>
                <w:rFonts w:asciiTheme="minorHAnsi" w:hAnsiTheme="minorHAnsi" w:cstheme="minorHAnsi"/>
              </w:rPr>
            </w:pPr>
          </w:p>
          <w:p w14:paraId="0F666ED9" w14:textId="427B4EDE" w:rsidR="00AC2A77" w:rsidRPr="00170F4B" w:rsidRDefault="00AC2A77" w:rsidP="00B8579E">
            <w:pPr>
              <w:rPr>
                <w:rFonts w:asciiTheme="minorHAnsi" w:hAnsiTheme="minorHAnsi" w:cstheme="minorHAnsi"/>
              </w:rPr>
            </w:pPr>
          </w:p>
        </w:tc>
      </w:tr>
      <w:tr w:rsidR="00B8579E" w:rsidRPr="00170F4B" w14:paraId="28BE1627" w14:textId="77777777" w:rsidTr="00020463">
        <w:tc>
          <w:tcPr>
            <w:tcW w:w="6745" w:type="dxa"/>
          </w:tcPr>
          <w:p w14:paraId="78EE6493" w14:textId="64A3B7D4" w:rsidR="00B8579E" w:rsidRPr="00170F4B" w:rsidRDefault="00B8579E" w:rsidP="00B8579E">
            <w:pPr>
              <w:pStyle w:val="NormalWeb"/>
              <w:spacing w:before="0" w:beforeAutospacing="0" w:after="0" w:afterAutospacing="0"/>
              <w:rPr>
                <w:rFonts w:asciiTheme="minorHAnsi" w:hAnsiTheme="minorHAnsi" w:cstheme="minorHAnsi"/>
              </w:rPr>
            </w:pPr>
            <w:r w:rsidRPr="00545CE3">
              <w:rPr>
                <w:rFonts w:asciiTheme="minorHAnsi" w:hAnsiTheme="minorHAnsi" w:cstheme="minorHAnsi"/>
              </w:rPr>
              <w:t>Encourage people to sign up for worship services in advance, up to a set number, while still allowing for a few new people to drop in. This will be helpful in maintaining a record of who was physically present in the event a case is identified and assistance is needed with contact tracing.</w:t>
            </w:r>
          </w:p>
        </w:tc>
        <w:tc>
          <w:tcPr>
            <w:tcW w:w="931" w:type="dxa"/>
          </w:tcPr>
          <w:p w14:paraId="6C956126" w14:textId="77777777" w:rsidR="00B8579E" w:rsidRPr="00170F4B" w:rsidRDefault="00B8579E" w:rsidP="00B8579E">
            <w:pPr>
              <w:rPr>
                <w:rFonts w:asciiTheme="minorHAnsi" w:hAnsiTheme="minorHAnsi" w:cstheme="minorHAnsi"/>
              </w:rPr>
            </w:pPr>
          </w:p>
        </w:tc>
        <w:tc>
          <w:tcPr>
            <w:tcW w:w="4649" w:type="dxa"/>
          </w:tcPr>
          <w:p w14:paraId="3D882A0A" w14:textId="77777777" w:rsidR="00B8579E" w:rsidRDefault="00B8579E" w:rsidP="00B8579E">
            <w:pPr>
              <w:spacing w:before="100" w:beforeAutospacing="1" w:after="100" w:afterAutospacing="1"/>
              <w:rPr>
                <w:rFonts w:asciiTheme="minorHAnsi" w:hAnsiTheme="minorHAnsi" w:cstheme="minorHAnsi"/>
                <w:color w:val="333333"/>
              </w:rPr>
            </w:pPr>
            <w:r w:rsidRPr="000A3E3D">
              <w:rPr>
                <w:rFonts w:asciiTheme="minorHAnsi" w:hAnsiTheme="minorHAnsi" w:cstheme="minorHAnsi"/>
                <w:color w:val="333333"/>
              </w:rPr>
              <w:t>Take steps to limit the size of gatherings in accordance with the guidance and directives of state and local authorities and subject to the protections of the First Amendment and any other applicable federal law.</w:t>
            </w:r>
          </w:p>
          <w:p w14:paraId="3D09078B" w14:textId="77777777" w:rsidR="00B106E1" w:rsidRDefault="00B106E1" w:rsidP="00B8579E">
            <w:pPr>
              <w:spacing w:before="100" w:beforeAutospacing="1" w:after="100" w:afterAutospacing="1"/>
              <w:rPr>
                <w:rFonts w:asciiTheme="minorHAnsi" w:hAnsiTheme="minorHAnsi" w:cstheme="minorHAnsi"/>
                <w:color w:val="333333"/>
              </w:rPr>
            </w:pPr>
          </w:p>
          <w:p w14:paraId="39BCD17C" w14:textId="2BC198A0" w:rsidR="00B106E1" w:rsidRPr="00170F4B" w:rsidRDefault="00B106E1" w:rsidP="00B8579E">
            <w:pPr>
              <w:spacing w:before="100" w:beforeAutospacing="1" w:after="100" w:afterAutospacing="1"/>
              <w:rPr>
                <w:rFonts w:asciiTheme="minorHAnsi" w:hAnsiTheme="minorHAnsi" w:cstheme="minorHAnsi"/>
              </w:rPr>
            </w:pPr>
          </w:p>
        </w:tc>
        <w:tc>
          <w:tcPr>
            <w:tcW w:w="360" w:type="dxa"/>
          </w:tcPr>
          <w:p w14:paraId="1BBD646E" w14:textId="77777777" w:rsidR="00B8579E" w:rsidRPr="00170F4B" w:rsidRDefault="00B8579E" w:rsidP="00B8579E">
            <w:pPr>
              <w:rPr>
                <w:rFonts w:asciiTheme="minorHAnsi" w:hAnsiTheme="minorHAnsi" w:cstheme="minorHAnsi"/>
              </w:rPr>
            </w:pPr>
          </w:p>
        </w:tc>
        <w:tc>
          <w:tcPr>
            <w:tcW w:w="6506" w:type="dxa"/>
          </w:tcPr>
          <w:p w14:paraId="4BC29665" w14:textId="77777777" w:rsidR="00B8579E" w:rsidRPr="00170F4B" w:rsidRDefault="00B8579E" w:rsidP="00B8579E">
            <w:pPr>
              <w:rPr>
                <w:rFonts w:asciiTheme="minorHAnsi" w:hAnsiTheme="minorHAnsi" w:cstheme="minorHAnsi"/>
              </w:rPr>
            </w:pPr>
          </w:p>
        </w:tc>
        <w:tc>
          <w:tcPr>
            <w:tcW w:w="3839" w:type="dxa"/>
          </w:tcPr>
          <w:p w14:paraId="03BC4A53" w14:textId="77777777" w:rsidR="00AC2A77" w:rsidRDefault="00AC2A77" w:rsidP="00AC2A77">
            <w:pPr>
              <w:rPr>
                <w:rFonts w:asciiTheme="minorHAnsi" w:hAnsiTheme="minorHAnsi" w:cstheme="minorHAnsi"/>
              </w:rPr>
            </w:pPr>
          </w:p>
          <w:p w14:paraId="031070A5" w14:textId="3C96E42C" w:rsidR="00AC2A77" w:rsidRPr="00AC2A77" w:rsidRDefault="00AC2A77" w:rsidP="00AC2A77">
            <w:pPr>
              <w:rPr>
                <w:rFonts w:asciiTheme="minorHAnsi" w:hAnsiTheme="minorHAnsi" w:cstheme="minorHAnsi"/>
              </w:rPr>
            </w:pPr>
          </w:p>
        </w:tc>
      </w:tr>
      <w:tr w:rsidR="00B8579E" w:rsidRPr="00170F4B" w14:paraId="1D66F354" w14:textId="77777777" w:rsidTr="00020463">
        <w:tc>
          <w:tcPr>
            <w:tcW w:w="6745" w:type="dxa"/>
          </w:tcPr>
          <w:p w14:paraId="1F649018" w14:textId="4838732E" w:rsidR="00B8579E" w:rsidRPr="00170F4B" w:rsidRDefault="00B8579E" w:rsidP="00B8579E">
            <w:pPr>
              <w:pStyle w:val="NormalWeb"/>
              <w:spacing w:before="0" w:beforeAutospacing="0" w:after="0" w:afterAutospacing="0"/>
              <w:rPr>
                <w:rFonts w:asciiTheme="minorHAnsi" w:hAnsiTheme="minorHAnsi" w:cstheme="minorHAnsi"/>
              </w:rPr>
            </w:pPr>
            <w:r w:rsidRPr="00545CE3">
              <w:rPr>
                <w:rFonts w:asciiTheme="minorHAnsi" w:hAnsiTheme="minorHAnsi" w:cstheme="minorHAnsi"/>
              </w:rPr>
              <w:t xml:space="preserve">Make preparations and plans for reorganizing seating when necessary. This is easier with flexible seating; fixed pews are more of a challenge. Use tape to close off rows in order to guide worshipers to sit at least six feet from each other, such as every third row. This does not apply to family members in a single household. </w:t>
            </w:r>
          </w:p>
        </w:tc>
        <w:tc>
          <w:tcPr>
            <w:tcW w:w="931" w:type="dxa"/>
          </w:tcPr>
          <w:p w14:paraId="6FF89C7E" w14:textId="77777777" w:rsidR="00B8579E" w:rsidRPr="00170F4B" w:rsidRDefault="00B8579E" w:rsidP="00B8579E">
            <w:pPr>
              <w:rPr>
                <w:rFonts w:asciiTheme="minorHAnsi" w:hAnsiTheme="minorHAnsi" w:cstheme="minorHAnsi"/>
              </w:rPr>
            </w:pPr>
          </w:p>
        </w:tc>
        <w:tc>
          <w:tcPr>
            <w:tcW w:w="4649" w:type="dxa"/>
          </w:tcPr>
          <w:p w14:paraId="2F987B52" w14:textId="544637A1" w:rsidR="00B8579E" w:rsidRPr="00170F4B" w:rsidRDefault="00B8579E" w:rsidP="00B8579E">
            <w:pPr>
              <w:spacing w:before="100" w:beforeAutospacing="1" w:after="100" w:afterAutospacing="1"/>
              <w:rPr>
                <w:rFonts w:asciiTheme="minorHAnsi" w:hAnsiTheme="minorHAnsi" w:cstheme="minorHAnsi"/>
              </w:rPr>
            </w:pPr>
            <w:r w:rsidRPr="000A3E3D">
              <w:rPr>
                <w:rFonts w:asciiTheme="minorHAnsi" w:hAnsiTheme="minorHAnsi" w:cstheme="minorHAnsi"/>
                <w:color w:val="333333"/>
              </w:rPr>
              <w:t>Promote </w:t>
            </w:r>
            <w:r w:rsidRPr="005B66BD">
              <w:rPr>
                <w:rFonts w:asciiTheme="minorHAnsi" w:hAnsiTheme="minorHAnsi" w:cstheme="minorHAnsi"/>
                <w:color w:val="333333"/>
              </w:rPr>
              <w:t>social distancing</w:t>
            </w:r>
            <w:r w:rsidRPr="000A3E3D">
              <w:rPr>
                <w:rFonts w:asciiTheme="minorHAnsi" w:hAnsiTheme="minorHAnsi" w:cstheme="minorHAnsi"/>
                <w:color w:val="333333"/>
              </w:rPr>
              <w:t> at services and other gatherings, ensuring that clergy, staff, choir, volunteers and attendees at the services follow social distancing, as circumstances and faith traditions allow, to lessen their risk.</w:t>
            </w:r>
          </w:p>
        </w:tc>
        <w:tc>
          <w:tcPr>
            <w:tcW w:w="360" w:type="dxa"/>
          </w:tcPr>
          <w:p w14:paraId="07BFC1D9" w14:textId="77777777" w:rsidR="00B8579E" w:rsidRPr="00170F4B" w:rsidRDefault="00B8579E" w:rsidP="00B8579E">
            <w:pPr>
              <w:rPr>
                <w:rFonts w:asciiTheme="minorHAnsi" w:hAnsiTheme="minorHAnsi" w:cstheme="minorHAnsi"/>
              </w:rPr>
            </w:pPr>
          </w:p>
        </w:tc>
        <w:tc>
          <w:tcPr>
            <w:tcW w:w="6506" w:type="dxa"/>
          </w:tcPr>
          <w:p w14:paraId="627C5921" w14:textId="77777777" w:rsidR="00B8579E" w:rsidRPr="00170F4B" w:rsidRDefault="00B8579E" w:rsidP="00B8579E">
            <w:pPr>
              <w:rPr>
                <w:rFonts w:asciiTheme="minorHAnsi" w:hAnsiTheme="minorHAnsi" w:cstheme="minorHAnsi"/>
              </w:rPr>
            </w:pPr>
          </w:p>
        </w:tc>
        <w:tc>
          <w:tcPr>
            <w:tcW w:w="3839" w:type="dxa"/>
          </w:tcPr>
          <w:p w14:paraId="5421F7FB" w14:textId="77777777" w:rsidR="00B8579E" w:rsidRDefault="00B106E1" w:rsidP="00B106E1">
            <w:pPr>
              <w:pStyle w:val="NormalWeb"/>
              <w:rPr>
                <w:rFonts w:ascii="Calibri" w:hAnsi="Calibri" w:cs="Calibri"/>
              </w:rPr>
            </w:pPr>
            <w:r>
              <w:rPr>
                <w:rFonts w:ascii="Calibri" w:hAnsi="Calibri" w:cs="Calibri"/>
              </w:rPr>
              <w:t xml:space="preserve">SEPA - Consider how to maintain distancing at entrances/exits, in hallways and parking lots as well as in the sanctuary </w:t>
            </w:r>
          </w:p>
          <w:p w14:paraId="577422C6" w14:textId="0F8D6B46" w:rsidR="00AC2A77" w:rsidRPr="00AC2A77" w:rsidRDefault="00AC2A77" w:rsidP="00B106E1">
            <w:pPr>
              <w:pStyle w:val="NormalWeb"/>
              <w:rPr>
                <w:rFonts w:ascii="Calibri" w:hAnsi="Calibri" w:cs="Calibri"/>
              </w:rPr>
            </w:pPr>
          </w:p>
        </w:tc>
      </w:tr>
      <w:tr w:rsidR="00B8579E" w:rsidRPr="00170F4B" w14:paraId="78E9A07E" w14:textId="77777777" w:rsidTr="00020463">
        <w:tc>
          <w:tcPr>
            <w:tcW w:w="6745" w:type="dxa"/>
          </w:tcPr>
          <w:p w14:paraId="1191987D" w14:textId="071F3960" w:rsidR="00B8579E" w:rsidRPr="00170F4B" w:rsidRDefault="00B8579E" w:rsidP="00B8579E">
            <w:pPr>
              <w:pStyle w:val="NormalWeb"/>
              <w:spacing w:before="0" w:beforeAutospacing="0" w:after="0" w:afterAutospacing="0"/>
              <w:rPr>
                <w:rFonts w:asciiTheme="minorHAnsi" w:hAnsiTheme="minorHAnsi" w:cstheme="minorHAnsi"/>
              </w:rPr>
            </w:pPr>
            <w:r w:rsidRPr="00545CE3">
              <w:rPr>
                <w:rFonts w:asciiTheme="minorHAnsi" w:hAnsiTheme="minorHAnsi" w:cstheme="minorHAnsi"/>
              </w:rPr>
              <w:t>Limit people’s movement in worship to reduce their occupying of the same air space and the likelihood of inadvertent close contact.</w:t>
            </w:r>
          </w:p>
        </w:tc>
        <w:tc>
          <w:tcPr>
            <w:tcW w:w="931" w:type="dxa"/>
          </w:tcPr>
          <w:p w14:paraId="1993A504" w14:textId="77777777" w:rsidR="00B8579E" w:rsidRPr="00170F4B" w:rsidRDefault="00B8579E" w:rsidP="00B8579E">
            <w:pPr>
              <w:rPr>
                <w:rFonts w:asciiTheme="minorHAnsi" w:hAnsiTheme="minorHAnsi" w:cstheme="minorHAnsi"/>
              </w:rPr>
            </w:pPr>
          </w:p>
        </w:tc>
        <w:tc>
          <w:tcPr>
            <w:tcW w:w="4649" w:type="dxa"/>
          </w:tcPr>
          <w:p w14:paraId="502E475F" w14:textId="77777777" w:rsidR="00B8579E" w:rsidRPr="00170F4B" w:rsidRDefault="00B8579E" w:rsidP="00B8579E">
            <w:pPr>
              <w:rPr>
                <w:rFonts w:asciiTheme="minorHAnsi" w:hAnsiTheme="minorHAnsi" w:cstheme="minorHAnsi"/>
              </w:rPr>
            </w:pPr>
          </w:p>
        </w:tc>
        <w:tc>
          <w:tcPr>
            <w:tcW w:w="360" w:type="dxa"/>
          </w:tcPr>
          <w:p w14:paraId="1A74D4D7" w14:textId="77777777" w:rsidR="00B8579E" w:rsidRPr="00170F4B" w:rsidRDefault="00B8579E" w:rsidP="00B8579E">
            <w:pPr>
              <w:rPr>
                <w:rFonts w:asciiTheme="minorHAnsi" w:hAnsiTheme="minorHAnsi" w:cstheme="minorHAnsi"/>
              </w:rPr>
            </w:pPr>
          </w:p>
        </w:tc>
        <w:tc>
          <w:tcPr>
            <w:tcW w:w="6506" w:type="dxa"/>
          </w:tcPr>
          <w:p w14:paraId="0F1600F8" w14:textId="77777777" w:rsidR="00B8579E" w:rsidRPr="00170F4B" w:rsidRDefault="00B8579E" w:rsidP="00B8579E">
            <w:pPr>
              <w:rPr>
                <w:rFonts w:asciiTheme="minorHAnsi" w:hAnsiTheme="minorHAnsi" w:cstheme="minorHAnsi"/>
              </w:rPr>
            </w:pPr>
          </w:p>
        </w:tc>
        <w:tc>
          <w:tcPr>
            <w:tcW w:w="3839" w:type="dxa"/>
          </w:tcPr>
          <w:p w14:paraId="5A2FDACC" w14:textId="3F5920FD" w:rsidR="00B8579E" w:rsidRPr="00170F4B" w:rsidRDefault="00B8579E" w:rsidP="00B8579E">
            <w:pPr>
              <w:rPr>
                <w:rFonts w:asciiTheme="minorHAnsi" w:hAnsiTheme="minorHAnsi" w:cstheme="minorHAnsi"/>
              </w:rPr>
            </w:pPr>
          </w:p>
        </w:tc>
      </w:tr>
      <w:tr w:rsidR="00B8579E" w:rsidRPr="00170F4B" w14:paraId="4005B721" w14:textId="77777777" w:rsidTr="00020463">
        <w:tc>
          <w:tcPr>
            <w:tcW w:w="6745" w:type="dxa"/>
          </w:tcPr>
          <w:p w14:paraId="35BF008E" w14:textId="19DC4ADE" w:rsidR="00B8579E" w:rsidRPr="00170F4B" w:rsidRDefault="00B8579E" w:rsidP="00B8579E">
            <w:pPr>
              <w:pStyle w:val="NormalWeb"/>
              <w:rPr>
                <w:rFonts w:asciiTheme="minorHAnsi" w:hAnsiTheme="minorHAnsi" w:cstheme="minorHAnsi"/>
              </w:rPr>
            </w:pPr>
            <w:r w:rsidRPr="00545CE3">
              <w:rPr>
                <w:rFonts w:asciiTheme="minorHAnsi" w:hAnsiTheme="minorHAnsi" w:cstheme="minorHAnsi"/>
              </w:rPr>
              <w:t>Consider how ushers and greeters will guide those entering and exiting in new ways that maintain proper physical distancing.</w:t>
            </w:r>
          </w:p>
        </w:tc>
        <w:tc>
          <w:tcPr>
            <w:tcW w:w="931" w:type="dxa"/>
          </w:tcPr>
          <w:p w14:paraId="7B8507F2" w14:textId="77777777" w:rsidR="00B8579E" w:rsidRPr="00170F4B" w:rsidRDefault="00B8579E" w:rsidP="00B8579E">
            <w:pPr>
              <w:rPr>
                <w:rFonts w:asciiTheme="minorHAnsi" w:hAnsiTheme="minorHAnsi" w:cstheme="minorHAnsi"/>
              </w:rPr>
            </w:pPr>
          </w:p>
        </w:tc>
        <w:tc>
          <w:tcPr>
            <w:tcW w:w="4649" w:type="dxa"/>
          </w:tcPr>
          <w:p w14:paraId="398ED03E" w14:textId="77777777" w:rsidR="00B8579E" w:rsidRPr="00170F4B" w:rsidRDefault="00B8579E" w:rsidP="00B8579E">
            <w:pPr>
              <w:rPr>
                <w:rFonts w:asciiTheme="minorHAnsi" w:hAnsiTheme="minorHAnsi" w:cstheme="minorHAnsi"/>
              </w:rPr>
            </w:pPr>
          </w:p>
        </w:tc>
        <w:tc>
          <w:tcPr>
            <w:tcW w:w="360" w:type="dxa"/>
          </w:tcPr>
          <w:p w14:paraId="36D7A1C8" w14:textId="77777777" w:rsidR="00B8579E" w:rsidRPr="00170F4B" w:rsidRDefault="00B8579E" w:rsidP="00B8579E">
            <w:pPr>
              <w:rPr>
                <w:rFonts w:asciiTheme="minorHAnsi" w:hAnsiTheme="minorHAnsi" w:cstheme="minorHAnsi"/>
              </w:rPr>
            </w:pPr>
          </w:p>
        </w:tc>
        <w:tc>
          <w:tcPr>
            <w:tcW w:w="6506" w:type="dxa"/>
          </w:tcPr>
          <w:p w14:paraId="09664589" w14:textId="77777777" w:rsidR="00B8579E" w:rsidRPr="00170F4B" w:rsidRDefault="00B8579E" w:rsidP="00B8579E">
            <w:pPr>
              <w:rPr>
                <w:rFonts w:asciiTheme="minorHAnsi" w:hAnsiTheme="minorHAnsi" w:cstheme="minorHAnsi"/>
              </w:rPr>
            </w:pPr>
          </w:p>
        </w:tc>
        <w:tc>
          <w:tcPr>
            <w:tcW w:w="3839" w:type="dxa"/>
          </w:tcPr>
          <w:p w14:paraId="33863E03" w14:textId="59536B77" w:rsidR="00B8579E" w:rsidRPr="00170F4B" w:rsidRDefault="00B8579E" w:rsidP="00B8579E">
            <w:pPr>
              <w:rPr>
                <w:rFonts w:asciiTheme="minorHAnsi" w:hAnsiTheme="minorHAnsi" w:cstheme="minorHAnsi"/>
              </w:rPr>
            </w:pPr>
          </w:p>
        </w:tc>
      </w:tr>
      <w:tr w:rsidR="00403D0B" w:rsidRPr="00170F4B" w14:paraId="307D7E02" w14:textId="77777777" w:rsidTr="00020463">
        <w:tc>
          <w:tcPr>
            <w:tcW w:w="6745" w:type="dxa"/>
          </w:tcPr>
          <w:p w14:paraId="232382E9" w14:textId="77777777" w:rsidR="00403D0B" w:rsidRPr="00545CE3" w:rsidRDefault="00403D0B" w:rsidP="00B8579E">
            <w:pPr>
              <w:pStyle w:val="NormalWeb"/>
              <w:rPr>
                <w:rFonts w:asciiTheme="minorHAnsi" w:hAnsiTheme="minorHAnsi" w:cstheme="minorHAnsi"/>
              </w:rPr>
            </w:pPr>
          </w:p>
        </w:tc>
        <w:tc>
          <w:tcPr>
            <w:tcW w:w="931" w:type="dxa"/>
          </w:tcPr>
          <w:p w14:paraId="2461F8B7" w14:textId="77777777" w:rsidR="00403D0B" w:rsidRPr="00170F4B" w:rsidRDefault="00403D0B" w:rsidP="00B8579E">
            <w:pPr>
              <w:rPr>
                <w:rFonts w:asciiTheme="minorHAnsi" w:hAnsiTheme="minorHAnsi" w:cstheme="minorHAnsi"/>
              </w:rPr>
            </w:pPr>
          </w:p>
        </w:tc>
        <w:tc>
          <w:tcPr>
            <w:tcW w:w="4649" w:type="dxa"/>
          </w:tcPr>
          <w:p w14:paraId="5D8F56AD" w14:textId="77777777" w:rsidR="00403D0B" w:rsidRPr="00170F4B" w:rsidRDefault="00403D0B" w:rsidP="00B8579E">
            <w:pPr>
              <w:rPr>
                <w:rFonts w:asciiTheme="minorHAnsi" w:hAnsiTheme="minorHAnsi" w:cstheme="minorHAnsi"/>
              </w:rPr>
            </w:pPr>
          </w:p>
        </w:tc>
        <w:tc>
          <w:tcPr>
            <w:tcW w:w="360" w:type="dxa"/>
          </w:tcPr>
          <w:p w14:paraId="5EFD0EA7" w14:textId="77777777" w:rsidR="00403D0B" w:rsidRPr="00170F4B" w:rsidRDefault="00403D0B" w:rsidP="00B8579E">
            <w:pPr>
              <w:rPr>
                <w:rFonts w:asciiTheme="minorHAnsi" w:hAnsiTheme="minorHAnsi" w:cstheme="minorHAnsi"/>
              </w:rPr>
            </w:pPr>
          </w:p>
        </w:tc>
        <w:tc>
          <w:tcPr>
            <w:tcW w:w="6506" w:type="dxa"/>
          </w:tcPr>
          <w:p w14:paraId="2D27F469" w14:textId="77777777" w:rsidR="00403D0B" w:rsidRPr="00170F4B" w:rsidRDefault="00403D0B" w:rsidP="00B8579E">
            <w:pPr>
              <w:rPr>
                <w:rFonts w:asciiTheme="minorHAnsi" w:hAnsiTheme="minorHAnsi" w:cstheme="minorHAnsi"/>
              </w:rPr>
            </w:pPr>
          </w:p>
        </w:tc>
        <w:tc>
          <w:tcPr>
            <w:tcW w:w="3839" w:type="dxa"/>
          </w:tcPr>
          <w:p w14:paraId="70D82E84" w14:textId="77777777" w:rsidR="00403D0B" w:rsidRPr="00170F4B" w:rsidRDefault="00403D0B" w:rsidP="00B8579E">
            <w:pPr>
              <w:rPr>
                <w:rFonts w:asciiTheme="minorHAnsi" w:hAnsiTheme="minorHAnsi" w:cstheme="minorHAnsi"/>
              </w:rPr>
            </w:pPr>
          </w:p>
        </w:tc>
      </w:tr>
    </w:tbl>
    <w:p w14:paraId="6D175EB7" w14:textId="3CA9902F" w:rsidR="002C4F4B" w:rsidRDefault="002C4F4B" w:rsidP="002C4F4B">
      <w:pPr>
        <w:pStyle w:val="NormalWeb"/>
        <w:spacing w:before="0" w:beforeAutospacing="0" w:after="0" w:afterAutospacing="0"/>
        <w:ind w:left="1440"/>
        <w:rPr>
          <w:rFonts w:asciiTheme="minorHAnsi" w:hAnsiTheme="minorHAnsi" w:cstheme="minorHAnsi"/>
        </w:rPr>
      </w:pPr>
    </w:p>
    <w:p w14:paraId="500D2328" w14:textId="230A8555" w:rsidR="00403D0B" w:rsidRDefault="00403D0B" w:rsidP="002C4F4B">
      <w:pPr>
        <w:pStyle w:val="NormalWeb"/>
        <w:spacing w:before="0" w:beforeAutospacing="0" w:after="0" w:afterAutospacing="0"/>
        <w:ind w:left="1440"/>
        <w:rPr>
          <w:rFonts w:asciiTheme="minorHAnsi" w:hAnsiTheme="minorHAnsi" w:cstheme="minorHAnsi"/>
        </w:rPr>
      </w:pPr>
    </w:p>
    <w:p w14:paraId="65A9D283" w14:textId="3EFDD41D" w:rsidR="00403D0B" w:rsidRDefault="00403D0B" w:rsidP="002C4F4B">
      <w:pPr>
        <w:pStyle w:val="NormalWeb"/>
        <w:spacing w:before="0" w:beforeAutospacing="0" w:after="0" w:afterAutospacing="0"/>
        <w:ind w:left="1440"/>
        <w:rPr>
          <w:rFonts w:asciiTheme="minorHAnsi" w:hAnsiTheme="minorHAnsi" w:cstheme="minorHAnsi"/>
        </w:rPr>
      </w:pPr>
    </w:p>
    <w:p w14:paraId="2ABF4549" w14:textId="77777777" w:rsidR="00403D0B" w:rsidRDefault="00403D0B" w:rsidP="002C4F4B">
      <w:pPr>
        <w:pStyle w:val="NormalWeb"/>
        <w:spacing w:before="0" w:beforeAutospacing="0" w:after="0" w:afterAutospacing="0"/>
        <w:ind w:left="1440"/>
        <w:rPr>
          <w:rFonts w:asciiTheme="minorHAnsi" w:hAnsiTheme="minorHAnsi" w:cstheme="minorHAnsi"/>
        </w:rPr>
      </w:pPr>
    </w:p>
    <w:tbl>
      <w:tblPr>
        <w:tblStyle w:val="TableGrid"/>
        <w:tblW w:w="0" w:type="auto"/>
        <w:tblLook w:val="04A0" w:firstRow="1" w:lastRow="0" w:firstColumn="1" w:lastColumn="0" w:noHBand="0" w:noVBand="1"/>
      </w:tblPr>
      <w:tblGrid>
        <w:gridCol w:w="6745"/>
        <w:gridCol w:w="931"/>
        <w:gridCol w:w="4649"/>
        <w:gridCol w:w="360"/>
        <w:gridCol w:w="6506"/>
        <w:gridCol w:w="3839"/>
      </w:tblGrid>
      <w:tr w:rsidR="00B8579E" w:rsidRPr="00170F4B" w14:paraId="5227BE7E" w14:textId="77777777" w:rsidTr="00020463">
        <w:tc>
          <w:tcPr>
            <w:tcW w:w="6745" w:type="dxa"/>
          </w:tcPr>
          <w:p w14:paraId="57191A70" w14:textId="098DBBFF" w:rsidR="00B8579E" w:rsidRPr="00545CE3" w:rsidRDefault="00B8579E" w:rsidP="00B8579E">
            <w:pPr>
              <w:spacing w:after="120"/>
              <w:jc w:val="center"/>
              <w:rPr>
                <w:rFonts w:asciiTheme="minorHAnsi" w:hAnsiTheme="minorHAnsi" w:cstheme="minorHAnsi"/>
                <w:b/>
                <w:bCs/>
                <w:sz w:val="32"/>
                <w:szCs w:val="32"/>
              </w:rPr>
            </w:pPr>
            <w:r>
              <w:rPr>
                <w:rFonts w:cstheme="minorHAnsi"/>
                <w:b/>
                <w:bCs/>
                <w:sz w:val="32"/>
                <w:szCs w:val="32"/>
              </w:rPr>
              <w:lastRenderedPageBreak/>
              <w:t>Speaking, Singing, Playing Instruments</w:t>
            </w:r>
          </w:p>
        </w:tc>
        <w:tc>
          <w:tcPr>
            <w:tcW w:w="931" w:type="dxa"/>
          </w:tcPr>
          <w:p w14:paraId="79181858" w14:textId="77777777" w:rsidR="00B8579E" w:rsidRPr="00170F4B" w:rsidRDefault="00B8579E" w:rsidP="00B8579E">
            <w:pPr>
              <w:rPr>
                <w:rFonts w:asciiTheme="minorHAnsi" w:hAnsiTheme="minorHAnsi" w:cstheme="minorHAnsi"/>
              </w:rPr>
            </w:pPr>
          </w:p>
        </w:tc>
        <w:tc>
          <w:tcPr>
            <w:tcW w:w="4649" w:type="dxa"/>
          </w:tcPr>
          <w:p w14:paraId="2C6AEA1F" w14:textId="4EC46882" w:rsidR="00B8579E" w:rsidRPr="00170F4B" w:rsidRDefault="00B8579E" w:rsidP="00B8579E">
            <w:pPr>
              <w:jc w:val="center"/>
              <w:rPr>
                <w:rFonts w:asciiTheme="minorHAnsi" w:hAnsiTheme="minorHAnsi" w:cstheme="minorHAnsi"/>
              </w:rPr>
            </w:pPr>
            <w:r w:rsidRPr="002B3CB9">
              <w:rPr>
                <w:rFonts w:asciiTheme="minorHAnsi" w:hAnsiTheme="minorHAnsi" w:cstheme="minorHAnsi"/>
                <w:b/>
                <w:bCs/>
              </w:rPr>
              <w:t>CDC Recommendations for Faith Communities</w:t>
            </w:r>
          </w:p>
        </w:tc>
        <w:tc>
          <w:tcPr>
            <w:tcW w:w="360" w:type="dxa"/>
          </w:tcPr>
          <w:p w14:paraId="1CA46E5F" w14:textId="77777777" w:rsidR="00B8579E" w:rsidRPr="00170F4B" w:rsidRDefault="00B8579E" w:rsidP="00B8579E">
            <w:pPr>
              <w:rPr>
                <w:rFonts w:asciiTheme="minorHAnsi" w:hAnsiTheme="minorHAnsi" w:cstheme="minorHAnsi"/>
              </w:rPr>
            </w:pPr>
          </w:p>
        </w:tc>
        <w:tc>
          <w:tcPr>
            <w:tcW w:w="6506" w:type="dxa"/>
          </w:tcPr>
          <w:p w14:paraId="6B2AF472" w14:textId="75FB8E54" w:rsidR="00B8579E" w:rsidRPr="00170F4B" w:rsidRDefault="00B8579E" w:rsidP="00B8579E">
            <w:pPr>
              <w:jc w:val="center"/>
              <w:rPr>
                <w:rFonts w:asciiTheme="minorHAnsi" w:hAnsiTheme="minorHAnsi" w:cstheme="minorHAnsi"/>
              </w:rPr>
            </w:pPr>
            <w:r>
              <w:rPr>
                <w:rFonts w:asciiTheme="minorHAnsi" w:hAnsiTheme="minorHAnsi" w:cstheme="minorHAnsi"/>
                <w:b/>
                <w:bCs/>
              </w:rPr>
              <w:t>State and Local Guidelines/Recommendations</w:t>
            </w:r>
          </w:p>
        </w:tc>
        <w:tc>
          <w:tcPr>
            <w:tcW w:w="3839" w:type="dxa"/>
          </w:tcPr>
          <w:p w14:paraId="69F0B39F" w14:textId="4E90150A" w:rsidR="00B8579E" w:rsidRPr="00170F4B" w:rsidRDefault="00B8579E" w:rsidP="00B8579E">
            <w:pPr>
              <w:rPr>
                <w:rFonts w:asciiTheme="minorHAnsi" w:hAnsiTheme="minorHAnsi" w:cstheme="minorHAnsi"/>
              </w:rPr>
            </w:pPr>
            <w:r w:rsidRPr="00020463">
              <w:rPr>
                <w:rFonts w:asciiTheme="minorHAnsi" w:hAnsiTheme="minorHAnsi" w:cstheme="minorHAnsi"/>
                <w:b/>
                <w:bCs/>
              </w:rPr>
              <w:t>Considerations</w:t>
            </w:r>
          </w:p>
        </w:tc>
      </w:tr>
      <w:tr w:rsidR="00B8579E" w:rsidRPr="00170F4B" w14:paraId="0302ADE4" w14:textId="77777777" w:rsidTr="00020463">
        <w:tc>
          <w:tcPr>
            <w:tcW w:w="6745" w:type="dxa"/>
          </w:tcPr>
          <w:p w14:paraId="59C3B88B" w14:textId="7FA05F0B" w:rsidR="00B8579E" w:rsidRPr="00170F4B" w:rsidRDefault="00B8579E" w:rsidP="00B8579E">
            <w:pPr>
              <w:pStyle w:val="NormalWeb"/>
              <w:rPr>
                <w:rFonts w:asciiTheme="minorHAnsi" w:hAnsiTheme="minorHAnsi" w:cstheme="minorHAnsi"/>
              </w:rPr>
            </w:pPr>
            <w:r w:rsidRPr="00545CE3">
              <w:rPr>
                <w:rFonts w:asciiTheme="minorHAnsi" w:hAnsiTheme="minorHAnsi" w:cstheme="minorHAnsi"/>
              </w:rPr>
              <w:t>Singing together, even from a distance, is one of the riskiest behaviors due to the spread of aerosol and droplets that can carry the virus a significant distance and remain suspended in the air. A cloth mask is unlikely to protect you or your neighbor.</w:t>
            </w:r>
          </w:p>
        </w:tc>
        <w:tc>
          <w:tcPr>
            <w:tcW w:w="931" w:type="dxa"/>
          </w:tcPr>
          <w:p w14:paraId="448BA55B" w14:textId="77777777" w:rsidR="00B8579E" w:rsidRPr="00170F4B" w:rsidRDefault="00B8579E" w:rsidP="00B8579E">
            <w:pPr>
              <w:rPr>
                <w:rFonts w:asciiTheme="minorHAnsi" w:hAnsiTheme="minorHAnsi" w:cstheme="minorHAnsi"/>
              </w:rPr>
            </w:pPr>
          </w:p>
        </w:tc>
        <w:tc>
          <w:tcPr>
            <w:tcW w:w="4649" w:type="dxa"/>
          </w:tcPr>
          <w:p w14:paraId="3C536D60" w14:textId="77777777" w:rsidR="00B8579E" w:rsidRPr="00170F4B" w:rsidRDefault="00B8579E" w:rsidP="00B8579E">
            <w:pPr>
              <w:rPr>
                <w:rFonts w:asciiTheme="minorHAnsi" w:hAnsiTheme="minorHAnsi" w:cstheme="minorHAnsi"/>
              </w:rPr>
            </w:pPr>
          </w:p>
        </w:tc>
        <w:tc>
          <w:tcPr>
            <w:tcW w:w="360" w:type="dxa"/>
          </w:tcPr>
          <w:p w14:paraId="6797C321" w14:textId="77777777" w:rsidR="00B8579E" w:rsidRPr="00170F4B" w:rsidRDefault="00B8579E" w:rsidP="00B8579E">
            <w:pPr>
              <w:rPr>
                <w:rFonts w:asciiTheme="minorHAnsi" w:hAnsiTheme="minorHAnsi" w:cstheme="minorHAnsi"/>
              </w:rPr>
            </w:pPr>
          </w:p>
        </w:tc>
        <w:tc>
          <w:tcPr>
            <w:tcW w:w="6506" w:type="dxa"/>
          </w:tcPr>
          <w:p w14:paraId="4425BF3A" w14:textId="77777777" w:rsidR="00B8579E" w:rsidRPr="00170F4B" w:rsidRDefault="00B8579E" w:rsidP="00B8579E">
            <w:pPr>
              <w:rPr>
                <w:rFonts w:asciiTheme="minorHAnsi" w:hAnsiTheme="minorHAnsi" w:cstheme="minorHAnsi"/>
              </w:rPr>
            </w:pPr>
          </w:p>
        </w:tc>
        <w:tc>
          <w:tcPr>
            <w:tcW w:w="3839" w:type="dxa"/>
          </w:tcPr>
          <w:p w14:paraId="43D91128" w14:textId="77777777" w:rsidR="00B8579E" w:rsidRDefault="003C7494" w:rsidP="003C7494">
            <w:pPr>
              <w:pStyle w:val="NormalWeb"/>
              <w:rPr>
                <w:rFonts w:ascii="Calibri" w:hAnsi="Calibri" w:cs="Calibri"/>
              </w:rPr>
            </w:pPr>
            <w:r>
              <w:rPr>
                <w:rFonts w:ascii="Calibri" w:hAnsi="Calibri" w:cs="Calibri"/>
              </w:rPr>
              <w:t>SEPA - There is growing evidence that singing, especially indoors, is not safe, as aerosols spread well beyond 6 feet when singing or speaking forcefully</w:t>
            </w:r>
            <w:r w:rsidR="00AC2A77">
              <w:rPr>
                <w:rFonts w:ascii="Calibri" w:hAnsi="Calibri" w:cs="Calibri"/>
              </w:rPr>
              <w:t>.</w:t>
            </w:r>
          </w:p>
          <w:p w14:paraId="7725DFAB" w14:textId="704EA119" w:rsidR="00AC2A77" w:rsidRPr="003C7494" w:rsidRDefault="00AC2A77" w:rsidP="003C7494">
            <w:pPr>
              <w:pStyle w:val="NormalWeb"/>
            </w:pPr>
          </w:p>
        </w:tc>
      </w:tr>
      <w:tr w:rsidR="00B8579E" w:rsidRPr="00170F4B" w14:paraId="2892B4A8" w14:textId="77777777" w:rsidTr="00020463">
        <w:tc>
          <w:tcPr>
            <w:tcW w:w="6745" w:type="dxa"/>
          </w:tcPr>
          <w:p w14:paraId="18D5C698" w14:textId="46C8200F" w:rsidR="00B8579E" w:rsidRPr="00170F4B" w:rsidRDefault="00B8579E" w:rsidP="00B8579E">
            <w:pPr>
              <w:pStyle w:val="NormalWeb"/>
              <w:rPr>
                <w:rFonts w:asciiTheme="minorHAnsi" w:hAnsiTheme="minorHAnsi" w:cstheme="minorHAnsi"/>
              </w:rPr>
            </w:pPr>
            <w:r w:rsidRPr="00545CE3">
              <w:rPr>
                <w:rFonts w:asciiTheme="minorHAnsi" w:hAnsiTheme="minorHAnsi" w:cstheme="minorHAnsi"/>
              </w:rPr>
              <w:t>Similar caution applies to unison speaking, such as reciting the Lord’s Prayer and other communal speech.</w:t>
            </w:r>
          </w:p>
        </w:tc>
        <w:tc>
          <w:tcPr>
            <w:tcW w:w="931" w:type="dxa"/>
          </w:tcPr>
          <w:p w14:paraId="5C3062A0" w14:textId="77777777" w:rsidR="00B8579E" w:rsidRPr="00170F4B" w:rsidRDefault="00B8579E" w:rsidP="00B8579E">
            <w:pPr>
              <w:rPr>
                <w:rFonts w:asciiTheme="minorHAnsi" w:hAnsiTheme="minorHAnsi" w:cstheme="minorHAnsi"/>
              </w:rPr>
            </w:pPr>
          </w:p>
        </w:tc>
        <w:tc>
          <w:tcPr>
            <w:tcW w:w="4649" w:type="dxa"/>
          </w:tcPr>
          <w:p w14:paraId="474487D0" w14:textId="77777777" w:rsidR="00B8579E" w:rsidRPr="00170F4B" w:rsidRDefault="00B8579E" w:rsidP="00B8579E">
            <w:pPr>
              <w:rPr>
                <w:rFonts w:asciiTheme="minorHAnsi" w:hAnsiTheme="minorHAnsi" w:cstheme="minorHAnsi"/>
              </w:rPr>
            </w:pPr>
          </w:p>
        </w:tc>
        <w:tc>
          <w:tcPr>
            <w:tcW w:w="360" w:type="dxa"/>
          </w:tcPr>
          <w:p w14:paraId="2B1B21C9" w14:textId="77777777" w:rsidR="00B8579E" w:rsidRPr="00170F4B" w:rsidRDefault="00B8579E" w:rsidP="00B8579E">
            <w:pPr>
              <w:rPr>
                <w:rFonts w:asciiTheme="minorHAnsi" w:hAnsiTheme="minorHAnsi" w:cstheme="minorHAnsi"/>
              </w:rPr>
            </w:pPr>
          </w:p>
        </w:tc>
        <w:tc>
          <w:tcPr>
            <w:tcW w:w="6506" w:type="dxa"/>
          </w:tcPr>
          <w:p w14:paraId="4AEBF316" w14:textId="77777777" w:rsidR="00B8579E" w:rsidRPr="00170F4B" w:rsidRDefault="00B8579E" w:rsidP="00B8579E">
            <w:pPr>
              <w:rPr>
                <w:rFonts w:asciiTheme="minorHAnsi" w:hAnsiTheme="minorHAnsi" w:cstheme="minorHAnsi"/>
              </w:rPr>
            </w:pPr>
          </w:p>
        </w:tc>
        <w:tc>
          <w:tcPr>
            <w:tcW w:w="3839" w:type="dxa"/>
          </w:tcPr>
          <w:p w14:paraId="58D96F61" w14:textId="1387395D" w:rsidR="00B8579E" w:rsidRPr="00170F4B" w:rsidRDefault="00B8579E" w:rsidP="00B8579E">
            <w:pPr>
              <w:rPr>
                <w:rFonts w:asciiTheme="minorHAnsi" w:hAnsiTheme="minorHAnsi" w:cstheme="minorHAnsi"/>
              </w:rPr>
            </w:pPr>
          </w:p>
        </w:tc>
      </w:tr>
      <w:tr w:rsidR="00B8579E" w:rsidRPr="00170F4B" w14:paraId="2371EBCE" w14:textId="77777777" w:rsidTr="00020463">
        <w:tc>
          <w:tcPr>
            <w:tcW w:w="6745" w:type="dxa"/>
          </w:tcPr>
          <w:p w14:paraId="1F295166" w14:textId="58DEA558" w:rsidR="00B8579E" w:rsidRPr="00170F4B" w:rsidRDefault="00B8579E" w:rsidP="00B8579E">
            <w:pPr>
              <w:pStyle w:val="NormalWeb"/>
              <w:rPr>
                <w:rFonts w:asciiTheme="minorHAnsi" w:hAnsiTheme="minorHAnsi" w:cstheme="minorHAnsi"/>
              </w:rPr>
            </w:pPr>
            <w:r w:rsidRPr="00545CE3">
              <w:rPr>
                <w:rFonts w:asciiTheme="minorHAnsi" w:hAnsiTheme="minorHAnsi" w:cstheme="minorHAnsi"/>
              </w:rPr>
              <w:t>Like singing, playing a wind instrument initiates a spread of aerosol and droplets and poses a strong risk of infection.</w:t>
            </w:r>
          </w:p>
        </w:tc>
        <w:tc>
          <w:tcPr>
            <w:tcW w:w="931" w:type="dxa"/>
          </w:tcPr>
          <w:p w14:paraId="0F246AA8" w14:textId="77777777" w:rsidR="00B8579E" w:rsidRPr="00170F4B" w:rsidRDefault="00B8579E" w:rsidP="00B8579E">
            <w:pPr>
              <w:rPr>
                <w:rFonts w:asciiTheme="minorHAnsi" w:hAnsiTheme="minorHAnsi" w:cstheme="minorHAnsi"/>
              </w:rPr>
            </w:pPr>
          </w:p>
        </w:tc>
        <w:tc>
          <w:tcPr>
            <w:tcW w:w="4649" w:type="dxa"/>
          </w:tcPr>
          <w:p w14:paraId="031C7624" w14:textId="77777777" w:rsidR="00B8579E" w:rsidRPr="00170F4B" w:rsidRDefault="00B8579E" w:rsidP="00B8579E">
            <w:pPr>
              <w:rPr>
                <w:rFonts w:asciiTheme="minorHAnsi" w:hAnsiTheme="minorHAnsi" w:cstheme="minorHAnsi"/>
              </w:rPr>
            </w:pPr>
          </w:p>
        </w:tc>
        <w:tc>
          <w:tcPr>
            <w:tcW w:w="360" w:type="dxa"/>
          </w:tcPr>
          <w:p w14:paraId="75ED0503" w14:textId="77777777" w:rsidR="00B8579E" w:rsidRPr="00170F4B" w:rsidRDefault="00B8579E" w:rsidP="00B8579E">
            <w:pPr>
              <w:rPr>
                <w:rFonts w:asciiTheme="minorHAnsi" w:hAnsiTheme="minorHAnsi" w:cstheme="minorHAnsi"/>
              </w:rPr>
            </w:pPr>
          </w:p>
        </w:tc>
        <w:tc>
          <w:tcPr>
            <w:tcW w:w="6506" w:type="dxa"/>
          </w:tcPr>
          <w:p w14:paraId="20E63E4D" w14:textId="77777777" w:rsidR="00B8579E" w:rsidRPr="00170F4B" w:rsidRDefault="00B8579E" w:rsidP="00B8579E">
            <w:pPr>
              <w:rPr>
                <w:rFonts w:asciiTheme="minorHAnsi" w:hAnsiTheme="minorHAnsi" w:cstheme="minorHAnsi"/>
              </w:rPr>
            </w:pPr>
          </w:p>
        </w:tc>
        <w:tc>
          <w:tcPr>
            <w:tcW w:w="3839" w:type="dxa"/>
          </w:tcPr>
          <w:p w14:paraId="3BF0E444" w14:textId="45B0733C" w:rsidR="00B8579E" w:rsidRPr="00170F4B" w:rsidRDefault="00B8579E" w:rsidP="00B8579E">
            <w:pPr>
              <w:rPr>
                <w:rFonts w:asciiTheme="minorHAnsi" w:hAnsiTheme="minorHAnsi" w:cstheme="minorHAnsi"/>
              </w:rPr>
            </w:pPr>
          </w:p>
        </w:tc>
      </w:tr>
      <w:tr w:rsidR="00B8579E" w:rsidRPr="00170F4B" w14:paraId="544AE332" w14:textId="77777777" w:rsidTr="00020463">
        <w:tc>
          <w:tcPr>
            <w:tcW w:w="6745" w:type="dxa"/>
          </w:tcPr>
          <w:p w14:paraId="64701546" w14:textId="3534A852" w:rsidR="00B8579E" w:rsidRPr="00170F4B" w:rsidRDefault="00B8579E" w:rsidP="00B8579E">
            <w:pPr>
              <w:pStyle w:val="NormalWeb"/>
              <w:rPr>
                <w:rFonts w:asciiTheme="minorHAnsi" w:hAnsiTheme="minorHAnsi" w:cstheme="minorHAnsi"/>
              </w:rPr>
            </w:pPr>
            <w:r w:rsidRPr="00545CE3">
              <w:rPr>
                <w:rFonts w:asciiTheme="minorHAnsi" w:hAnsiTheme="minorHAnsi" w:cstheme="minorHAnsi"/>
              </w:rPr>
              <w:t>Consider how church musicians can best be supported financially and otherwise during this difficult time.</w:t>
            </w:r>
          </w:p>
        </w:tc>
        <w:tc>
          <w:tcPr>
            <w:tcW w:w="931" w:type="dxa"/>
          </w:tcPr>
          <w:p w14:paraId="3AED1DA9" w14:textId="77777777" w:rsidR="00B8579E" w:rsidRPr="00170F4B" w:rsidRDefault="00B8579E" w:rsidP="00B8579E">
            <w:pPr>
              <w:rPr>
                <w:rFonts w:asciiTheme="minorHAnsi" w:hAnsiTheme="minorHAnsi" w:cstheme="minorHAnsi"/>
              </w:rPr>
            </w:pPr>
          </w:p>
        </w:tc>
        <w:tc>
          <w:tcPr>
            <w:tcW w:w="4649" w:type="dxa"/>
          </w:tcPr>
          <w:p w14:paraId="3597A035" w14:textId="77777777" w:rsidR="00B8579E" w:rsidRPr="00170F4B" w:rsidRDefault="00B8579E" w:rsidP="00B8579E">
            <w:pPr>
              <w:rPr>
                <w:rFonts w:asciiTheme="minorHAnsi" w:hAnsiTheme="minorHAnsi" w:cstheme="minorHAnsi"/>
              </w:rPr>
            </w:pPr>
          </w:p>
        </w:tc>
        <w:tc>
          <w:tcPr>
            <w:tcW w:w="360" w:type="dxa"/>
          </w:tcPr>
          <w:p w14:paraId="14E9D37E" w14:textId="77777777" w:rsidR="00B8579E" w:rsidRPr="00170F4B" w:rsidRDefault="00B8579E" w:rsidP="00B8579E">
            <w:pPr>
              <w:rPr>
                <w:rFonts w:asciiTheme="minorHAnsi" w:hAnsiTheme="minorHAnsi" w:cstheme="minorHAnsi"/>
              </w:rPr>
            </w:pPr>
          </w:p>
        </w:tc>
        <w:tc>
          <w:tcPr>
            <w:tcW w:w="6506" w:type="dxa"/>
          </w:tcPr>
          <w:p w14:paraId="69635220" w14:textId="77777777" w:rsidR="00B8579E" w:rsidRPr="00170F4B" w:rsidRDefault="00B8579E" w:rsidP="00B8579E">
            <w:pPr>
              <w:rPr>
                <w:rFonts w:asciiTheme="minorHAnsi" w:hAnsiTheme="minorHAnsi" w:cstheme="minorHAnsi"/>
              </w:rPr>
            </w:pPr>
          </w:p>
        </w:tc>
        <w:tc>
          <w:tcPr>
            <w:tcW w:w="3839" w:type="dxa"/>
          </w:tcPr>
          <w:p w14:paraId="22528F29" w14:textId="1D41A575" w:rsidR="00B8579E" w:rsidRPr="00170F4B" w:rsidRDefault="00B8579E" w:rsidP="00B8579E">
            <w:pPr>
              <w:rPr>
                <w:rFonts w:asciiTheme="minorHAnsi" w:hAnsiTheme="minorHAnsi" w:cstheme="minorHAnsi"/>
              </w:rPr>
            </w:pPr>
          </w:p>
        </w:tc>
      </w:tr>
      <w:tr w:rsidR="00B8579E" w:rsidRPr="00170F4B" w14:paraId="7CCDFABE" w14:textId="77777777" w:rsidTr="00020463">
        <w:tc>
          <w:tcPr>
            <w:tcW w:w="6745" w:type="dxa"/>
          </w:tcPr>
          <w:p w14:paraId="57FAE40F" w14:textId="50E0B131" w:rsidR="00B8579E" w:rsidRPr="00170F4B" w:rsidRDefault="00B8579E" w:rsidP="00B8579E">
            <w:pPr>
              <w:pStyle w:val="NormalWeb"/>
              <w:rPr>
                <w:rFonts w:asciiTheme="minorHAnsi" w:hAnsiTheme="minorHAnsi" w:cstheme="minorHAnsi"/>
              </w:rPr>
            </w:pPr>
            <w:r w:rsidRPr="00545CE3">
              <w:rPr>
                <w:rFonts w:asciiTheme="minorHAnsi" w:hAnsiTheme="minorHAnsi" w:cstheme="minorHAnsi"/>
              </w:rPr>
              <w:t xml:space="preserve">Feature instrumental music and find other ways for worshipers to </w:t>
            </w:r>
            <w:proofErr w:type="gramStart"/>
            <w:r w:rsidRPr="00545CE3">
              <w:rPr>
                <w:rFonts w:asciiTheme="minorHAnsi" w:hAnsiTheme="minorHAnsi" w:cstheme="minorHAnsi"/>
              </w:rPr>
              <w:t>participate:</w:t>
            </w:r>
            <w:proofErr w:type="gramEnd"/>
            <w:r w:rsidRPr="00545CE3">
              <w:rPr>
                <w:rFonts w:asciiTheme="minorHAnsi" w:hAnsiTheme="minorHAnsi" w:cstheme="minorHAnsi"/>
              </w:rPr>
              <w:t xml:space="preserve"> for instance, clapping, moving in rhythm, or using small percussion instruments.</w:t>
            </w:r>
          </w:p>
        </w:tc>
        <w:tc>
          <w:tcPr>
            <w:tcW w:w="931" w:type="dxa"/>
          </w:tcPr>
          <w:p w14:paraId="4F0BE6B2" w14:textId="77777777" w:rsidR="00B8579E" w:rsidRPr="00170F4B" w:rsidRDefault="00B8579E" w:rsidP="00B8579E">
            <w:pPr>
              <w:rPr>
                <w:rFonts w:asciiTheme="minorHAnsi" w:hAnsiTheme="minorHAnsi" w:cstheme="minorHAnsi"/>
              </w:rPr>
            </w:pPr>
          </w:p>
        </w:tc>
        <w:tc>
          <w:tcPr>
            <w:tcW w:w="4649" w:type="dxa"/>
          </w:tcPr>
          <w:p w14:paraId="169E0CF0" w14:textId="77777777" w:rsidR="00B8579E" w:rsidRPr="00170F4B" w:rsidRDefault="00B8579E" w:rsidP="00B8579E">
            <w:pPr>
              <w:rPr>
                <w:rFonts w:asciiTheme="minorHAnsi" w:hAnsiTheme="minorHAnsi" w:cstheme="minorHAnsi"/>
              </w:rPr>
            </w:pPr>
          </w:p>
        </w:tc>
        <w:tc>
          <w:tcPr>
            <w:tcW w:w="360" w:type="dxa"/>
          </w:tcPr>
          <w:p w14:paraId="48631799" w14:textId="77777777" w:rsidR="00B8579E" w:rsidRPr="00170F4B" w:rsidRDefault="00B8579E" w:rsidP="00B8579E">
            <w:pPr>
              <w:rPr>
                <w:rFonts w:asciiTheme="minorHAnsi" w:hAnsiTheme="minorHAnsi" w:cstheme="minorHAnsi"/>
              </w:rPr>
            </w:pPr>
          </w:p>
        </w:tc>
        <w:tc>
          <w:tcPr>
            <w:tcW w:w="6506" w:type="dxa"/>
          </w:tcPr>
          <w:p w14:paraId="1C8D1C34" w14:textId="77777777" w:rsidR="00B8579E" w:rsidRPr="00170F4B" w:rsidRDefault="00B8579E" w:rsidP="00B8579E">
            <w:pPr>
              <w:rPr>
                <w:rFonts w:asciiTheme="minorHAnsi" w:hAnsiTheme="minorHAnsi" w:cstheme="minorHAnsi"/>
              </w:rPr>
            </w:pPr>
          </w:p>
        </w:tc>
        <w:tc>
          <w:tcPr>
            <w:tcW w:w="3839" w:type="dxa"/>
          </w:tcPr>
          <w:p w14:paraId="6C7FC5A3" w14:textId="7A75391D" w:rsidR="00B8579E" w:rsidRPr="00170F4B" w:rsidRDefault="00B8579E" w:rsidP="00B8579E">
            <w:pPr>
              <w:rPr>
                <w:rFonts w:asciiTheme="minorHAnsi" w:hAnsiTheme="minorHAnsi" w:cstheme="minorHAnsi"/>
              </w:rPr>
            </w:pPr>
          </w:p>
        </w:tc>
      </w:tr>
      <w:tr w:rsidR="00B8579E" w:rsidRPr="00170F4B" w14:paraId="6168BB3D" w14:textId="77777777" w:rsidTr="00020463">
        <w:tc>
          <w:tcPr>
            <w:tcW w:w="6745" w:type="dxa"/>
          </w:tcPr>
          <w:p w14:paraId="05194709" w14:textId="0B113035" w:rsidR="00B8579E" w:rsidRPr="00170F4B" w:rsidRDefault="00B8579E" w:rsidP="00B8579E">
            <w:pPr>
              <w:pStyle w:val="NormalWeb"/>
              <w:rPr>
                <w:rFonts w:asciiTheme="minorHAnsi" w:hAnsiTheme="minorHAnsi" w:cstheme="minorHAnsi"/>
              </w:rPr>
            </w:pPr>
            <w:r w:rsidRPr="00545CE3">
              <w:rPr>
                <w:rFonts w:asciiTheme="minorHAnsi" w:hAnsiTheme="minorHAnsi" w:cstheme="minorHAnsi"/>
              </w:rPr>
              <w:t>When and where it is safe to do so, feature music from soloists or small ensembles, with the congregation praying through attentive listening.</w:t>
            </w:r>
          </w:p>
        </w:tc>
        <w:tc>
          <w:tcPr>
            <w:tcW w:w="931" w:type="dxa"/>
          </w:tcPr>
          <w:p w14:paraId="35C6C90F" w14:textId="77777777" w:rsidR="00B8579E" w:rsidRPr="00170F4B" w:rsidRDefault="00B8579E" w:rsidP="00B8579E">
            <w:pPr>
              <w:rPr>
                <w:rFonts w:asciiTheme="minorHAnsi" w:hAnsiTheme="minorHAnsi" w:cstheme="minorHAnsi"/>
              </w:rPr>
            </w:pPr>
          </w:p>
        </w:tc>
        <w:tc>
          <w:tcPr>
            <w:tcW w:w="4649" w:type="dxa"/>
          </w:tcPr>
          <w:p w14:paraId="261C2569" w14:textId="77777777" w:rsidR="00B8579E" w:rsidRPr="00170F4B" w:rsidRDefault="00B8579E" w:rsidP="00B8579E">
            <w:pPr>
              <w:rPr>
                <w:rFonts w:asciiTheme="minorHAnsi" w:hAnsiTheme="minorHAnsi" w:cstheme="minorHAnsi"/>
              </w:rPr>
            </w:pPr>
          </w:p>
        </w:tc>
        <w:tc>
          <w:tcPr>
            <w:tcW w:w="360" w:type="dxa"/>
          </w:tcPr>
          <w:p w14:paraId="20D3E245" w14:textId="77777777" w:rsidR="00B8579E" w:rsidRPr="00170F4B" w:rsidRDefault="00B8579E" w:rsidP="00B8579E">
            <w:pPr>
              <w:rPr>
                <w:rFonts w:asciiTheme="minorHAnsi" w:hAnsiTheme="minorHAnsi" w:cstheme="minorHAnsi"/>
              </w:rPr>
            </w:pPr>
          </w:p>
        </w:tc>
        <w:tc>
          <w:tcPr>
            <w:tcW w:w="6506" w:type="dxa"/>
          </w:tcPr>
          <w:p w14:paraId="7B9C4296" w14:textId="77777777" w:rsidR="00B8579E" w:rsidRPr="00170F4B" w:rsidRDefault="00B8579E" w:rsidP="00B8579E">
            <w:pPr>
              <w:rPr>
                <w:rFonts w:asciiTheme="minorHAnsi" w:hAnsiTheme="minorHAnsi" w:cstheme="minorHAnsi"/>
              </w:rPr>
            </w:pPr>
          </w:p>
        </w:tc>
        <w:tc>
          <w:tcPr>
            <w:tcW w:w="3839" w:type="dxa"/>
          </w:tcPr>
          <w:p w14:paraId="34B3664F" w14:textId="7E1D15E7" w:rsidR="00B8579E" w:rsidRPr="00170F4B" w:rsidRDefault="00B8579E" w:rsidP="00B8579E">
            <w:pPr>
              <w:rPr>
                <w:rFonts w:asciiTheme="minorHAnsi" w:hAnsiTheme="minorHAnsi" w:cstheme="minorHAnsi"/>
              </w:rPr>
            </w:pPr>
          </w:p>
        </w:tc>
      </w:tr>
      <w:tr w:rsidR="00B8579E" w:rsidRPr="00170F4B" w14:paraId="22A2AC1D" w14:textId="77777777" w:rsidTr="00020463">
        <w:tc>
          <w:tcPr>
            <w:tcW w:w="6745" w:type="dxa"/>
          </w:tcPr>
          <w:p w14:paraId="09E40B80" w14:textId="4AE56878" w:rsidR="00B8579E" w:rsidRPr="00170F4B" w:rsidRDefault="00B8579E" w:rsidP="00B8579E">
            <w:pPr>
              <w:rPr>
                <w:rFonts w:asciiTheme="minorHAnsi" w:hAnsiTheme="minorHAnsi" w:cstheme="minorHAnsi"/>
              </w:rPr>
            </w:pPr>
            <w:r w:rsidRPr="00545CE3">
              <w:rPr>
                <w:rFonts w:asciiTheme="minorHAnsi" w:hAnsiTheme="minorHAnsi" w:cstheme="minorHAnsi"/>
              </w:rPr>
              <w:t>Use online worship opportunities and soloists or small ensembles to teach and learn new songs from the hymnal or other sources; have a song of the week or month and invite worshipers to sing it at home.</w:t>
            </w:r>
          </w:p>
        </w:tc>
        <w:tc>
          <w:tcPr>
            <w:tcW w:w="931" w:type="dxa"/>
          </w:tcPr>
          <w:p w14:paraId="0C99D60A" w14:textId="77777777" w:rsidR="00B8579E" w:rsidRPr="00170F4B" w:rsidRDefault="00B8579E" w:rsidP="00B8579E">
            <w:pPr>
              <w:rPr>
                <w:rFonts w:asciiTheme="minorHAnsi" w:hAnsiTheme="minorHAnsi" w:cstheme="minorHAnsi"/>
              </w:rPr>
            </w:pPr>
          </w:p>
        </w:tc>
        <w:tc>
          <w:tcPr>
            <w:tcW w:w="4649" w:type="dxa"/>
          </w:tcPr>
          <w:p w14:paraId="04B4FB61" w14:textId="77777777" w:rsidR="00B8579E" w:rsidRPr="00170F4B" w:rsidRDefault="00B8579E" w:rsidP="00B8579E">
            <w:pPr>
              <w:rPr>
                <w:rFonts w:asciiTheme="minorHAnsi" w:hAnsiTheme="minorHAnsi" w:cstheme="minorHAnsi"/>
              </w:rPr>
            </w:pPr>
          </w:p>
        </w:tc>
        <w:tc>
          <w:tcPr>
            <w:tcW w:w="360" w:type="dxa"/>
          </w:tcPr>
          <w:p w14:paraId="2E1C5F21" w14:textId="77777777" w:rsidR="00B8579E" w:rsidRPr="00170F4B" w:rsidRDefault="00B8579E" w:rsidP="00B8579E">
            <w:pPr>
              <w:rPr>
                <w:rFonts w:asciiTheme="minorHAnsi" w:hAnsiTheme="minorHAnsi" w:cstheme="minorHAnsi"/>
              </w:rPr>
            </w:pPr>
          </w:p>
        </w:tc>
        <w:tc>
          <w:tcPr>
            <w:tcW w:w="6506" w:type="dxa"/>
          </w:tcPr>
          <w:p w14:paraId="117A32E2" w14:textId="77777777" w:rsidR="00B8579E" w:rsidRPr="00170F4B" w:rsidRDefault="00B8579E" w:rsidP="00B8579E">
            <w:pPr>
              <w:rPr>
                <w:rFonts w:asciiTheme="minorHAnsi" w:hAnsiTheme="minorHAnsi" w:cstheme="minorHAnsi"/>
              </w:rPr>
            </w:pPr>
          </w:p>
        </w:tc>
        <w:tc>
          <w:tcPr>
            <w:tcW w:w="3839" w:type="dxa"/>
          </w:tcPr>
          <w:p w14:paraId="17FEBCEE" w14:textId="3CDE2F3C" w:rsidR="00B8579E" w:rsidRPr="00170F4B" w:rsidRDefault="00B8579E" w:rsidP="00B8579E">
            <w:pPr>
              <w:rPr>
                <w:rFonts w:asciiTheme="minorHAnsi" w:hAnsiTheme="minorHAnsi" w:cstheme="minorHAnsi"/>
              </w:rPr>
            </w:pPr>
          </w:p>
        </w:tc>
      </w:tr>
      <w:tr w:rsidR="00B8579E" w:rsidRPr="00170F4B" w14:paraId="33BC4727" w14:textId="77777777" w:rsidTr="00020463">
        <w:tc>
          <w:tcPr>
            <w:tcW w:w="6745" w:type="dxa"/>
          </w:tcPr>
          <w:p w14:paraId="30BE3FF0" w14:textId="54FB45D2" w:rsidR="00B8579E" w:rsidRPr="00545CE3" w:rsidRDefault="00B8579E" w:rsidP="00B8579E">
            <w:pPr>
              <w:pStyle w:val="NormalWeb"/>
              <w:spacing w:before="0" w:beforeAutospacing="0" w:after="0" w:afterAutospacing="0"/>
              <w:rPr>
                <w:rFonts w:asciiTheme="minorHAnsi" w:hAnsiTheme="minorHAnsi" w:cstheme="minorHAnsi"/>
              </w:rPr>
            </w:pPr>
            <w:r w:rsidRPr="00545CE3">
              <w:rPr>
                <w:rFonts w:asciiTheme="minorHAnsi" w:hAnsiTheme="minorHAnsi" w:cstheme="minorHAnsi"/>
              </w:rPr>
              <w:t xml:space="preserve">Encourage members to order hymnals to keep and use at home, especially if they must continue to worship at home for some time. </w:t>
            </w:r>
          </w:p>
        </w:tc>
        <w:tc>
          <w:tcPr>
            <w:tcW w:w="931" w:type="dxa"/>
          </w:tcPr>
          <w:p w14:paraId="0DA79EAD" w14:textId="77777777" w:rsidR="00B8579E" w:rsidRPr="00170F4B" w:rsidRDefault="00B8579E" w:rsidP="00B8579E">
            <w:pPr>
              <w:rPr>
                <w:rFonts w:asciiTheme="minorHAnsi" w:hAnsiTheme="minorHAnsi" w:cstheme="minorHAnsi"/>
              </w:rPr>
            </w:pPr>
          </w:p>
        </w:tc>
        <w:tc>
          <w:tcPr>
            <w:tcW w:w="4649" w:type="dxa"/>
          </w:tcPr>
          <w:p w14:paraId="727F0712" w14:textId="77777777" w:rsidR="00B8579E" w:rsidRPr="00170F4B" w:rsidRDefault="00B8579E" w:rsidP="00B8579E">
            <w:pPr>
              <w:rPr>
                <w:rFonts w:asciiTheme="minorHAnsi" w:hAnsiTheme="minorHAnsi" w:cstheme="minorHAnsi"/>
              </w:rPr>
            </w:pPr>
          </w:p>
        </w:tc>
        <w:tc>
          <w:tcPr>
            <w:tcW w:w="360" w:type="dxa"/>
          </w:tcPr>
          <w:p w14:paraId="0E3F2E89" w14:textId="77777777" w:rsidR="00B8579E" w:rsidRPr="00170F4B" w:rsidRDefault="00B8579E" w:rsidP="00B8579E">
            <w:pPr>
              <w:rPr>
                <w:rFonts w:asciiTheme="minorHAnsi" w:hAnsiTheme="minorHAnsi" w:cstheme="minorHAnsi"/>
              </w:rPr>
            </w:pPr>
          </w:p>
        </w:tc>
        <w:tc>
          <w:tcPr>
            <w:tcW w:w="6506" w:type="dxa"/>
          </w:tcPr>
          <w:p w14:paraId="28E8EDF3" w14:textId="77777777" w:rsidR="00B8579E" w:rsidRPr="00170F4B" w:rsidRDefault="00B8579E" w:rsidP="00B8579E">
            <w:pPr>
              <w:rPr>
                <w:rFonts w:asciiTheme="minorHAnsi" w:hAnsiTheme="minorHAnsi" w:cstheme="minorHAnsi"/>
              </w:rPr>
            </w:pPr>
          </w:p>
        </w:tc>
        <w:tc>
          <w:tcPr>
            <w:tcW w:w="3839" w:type="dxa"/>
          </w:tcPr>
          <w:p w14:paraId="0AFD5541" w14:textId="32C6F56D" w:rsidR="00B8579E" w:rsidRPr="00170F4B" w:rsidRDefault="00B8579E" w:rsidP="00B8579E">
            <w:pPr>
              <w:rPr>
                <w:rFonts w:asciiTheme="minorHAnsi" w:hAnsiTheme="minorHAnsi" w:cstheme="minorHAnsi"/>
              </w:rPr>
            </w:pPr>
          </w:p>
        </w:tc>
      </w:tr>
      <w:tr w:rsidR="00B8579E" w:rsidRPr="00170F4B" w14:paraId="1C4CB00D" w14:textId="77777777" w:rsidTr="00020463">
        <w:tc>
          <w:tcPr>
            <w:tcW w:w="6745" w:type="dxa"/>
          </w:tcPr>
          <w:p w14:paraId="21476386" w14:textId="77777777" w:rsidR="00B8579E" w:rsidRPr="00545CE3" w:rsidRDefault="00B8579E" w:rsidP="00B8579E">
            <w:pPr>
              <w:rPr>
                <w:rFonts w:asciiTheme="minorHAnsi" w:hAnsiTheme="minorHAnsi" w:cstheme="minorHAnsi"/>
              </w:rPr>
            </w:pPr>
          </w:p>
        </w:tc>
        <w:tc>
          <w:tcPr>
            <w:tcW w:w="931" w:type="dxa"/>
          </w:tcPr>
          <w:p w14:paraId="4AC1BE68" w14:textId="77777777" w:rsidR="00B8579E" w:rsidRPr="00170F4B" w:rsidRDefault="00B8579E" w:rsidP="00B8579E">
            <w:pPr>
              <w:rPr>
                <w:rFonts w:asciiTheme="minorHAnsi" w:hAnsiTheme="minorHAnsi" w:cstheme="minorHAnsi"/>
              </w:rPr>
            </w:pPr>
          </w:p>
        </w:tc>
        <w:tc>
          <w:tcPr>
            <w:tcW w:w="4649" w:type="dxa"/>
          </w:tcPr>
          <w:p w14:paraId="05B27480" w14:textId="77777777" w:rsidR="00B8579E" w:rsidRPr="00170F4B" w:rsidRDefault="00B8579E" w:rsidP="00B8579E">
            <w:pPr>
              <w:rPr>
                <w:rFonts w:asciiTheme="minorHAnsi" w:hAnsiTheme="minorHAnsi" w:cstheme="minorHAnsi"/>
              </w:rPr>
            </w:pPr>
          </w:p>
        </w:tc>
        <w:tc>
          <w:tcPr>
            <w:tcW w:w="360" w:type="dxa"/>
          </w:tcPr>
          <w:p w14:paraId="2A2C0860" w14:textId="77777777" w:rsidR="00B8579E" w:rsidRPr="00170F4B" w:rsidRDefault="00B8579E" w:rsidP="00B8579E">
            <w:pPr>
              <w:rPr>
                <w:rFonts w:asciiTheme="minorHAnsi" w:hAnsiTheme="minorHAnsi" w:cstheme="minorHAnsi"/>
              </w:rPr>
            </w:pPr>
          </w:p>
        </w:tc>
        <w:tc>
          <w:tcPr>
            <w:tcW w:w="6506" w:type="dxa"/>
          </w:tcPr>
          <w:p w14:paraId="764A155A" w14:textId="77777777" w:rsidR="00B8579E" w:rsidRPr="00170F4B" w:rsidRDefault="00B8579E" w:rsidP="00B8579E">
            <w:pPr>
              <w:rPr>
                <w:rFonts w:asciiTheme="minorHAnsi" w:hAnsiTheme="minorHAnsi" w:cstheme="minorHAnsi"/>
              </w:rPr>
            </w:pPr>
          </w:p>
        </w:tc>
        <w:tc>
          <w:tcPr>
            <w:tcW w:w="3839" w:type="dxa"/>
          </w:tcPr>
          <w:p w14:paraId="13220CAB" w14:textId="77777777" w:rsidR="00B8579E" w:rsidRPr="00170F4B" w:rsidRDefault="00B8579E" w:rsidP="00B8579E">
            <w:pPr>
              <w:rPr>
                <w:rFonts w:asciiTheme="minorHAnsi" w:hAnsiTheme="minorHAnsi" w:cstheme="minorHAnsi"/>
              </w:rPr>
            </w:pPr>
          </w:p>
        </w:tc>
      </w:tr>
    </w:tbl>
    <w:p w14:paraId="52F6B144" w14:textId="1E733C09" w:rsidR="002C4F4B" w:rsidRDefault="002C4F4B" w:rsidP="002C4F4B">
      <w:pPr>
        <w:pStyle w:val="NormalWeb"/>
        <w:spacing w:before="0" w:beforeAutospacing="0" w:after="0" w:afterAutospacing="0"/>
        <w:ind w:left="1440"/>
        <w:rPr>
          <w:rFonts w:asciiTheme="minorHAnsi" w:hAnsiTheme="minorHAnsi" w:cstheme="minorHAnsi"/>
        </w:rPr>
      </w:pPr>
    </w:p>
    <w:p w14:paraId="45D2E542" w14:textId="46B1F376" w:rsidR="00B106E1" w:rsidRDefault="00B106E1" w:rsidP="002C4F4B">
      <w:pPr>
        <w:pStyle w:val="NormalWeb"/>
        <w:spacing w:before="0" w:beforeAutospacing="0" w:after="0" w:afterAutospacing="0"/>
        <w:ind w:left="1440"/>
        <w:rPr>
          <w:rFonts w:asciiTheme="minorHAnsi" w:hAnsiTheme="minorHAnsi" w:cstheme="minorHAnsi"/>
        </w:rPr>
      </w:pPr>
    </w:p>
    <w:p w14:paraId="33D5D195" w14:textId="5957D689" w:rsidR="00B106E1" w:rsidRDefault="00B106E1" w:rsidP="002C4F4B">
      <w:pPr>
        <w:pStyle w:val="NormalWeb"/>
        <w:spacing w:before="0" w:beforeAutospacing="0" w:after="0" w:afterAutospacing="0"/>
        <w:ind w:left="1440"/>
        <w:rPr>
          <w:rFonts w:asciiTheme="minorHAnsi" w:hAnsiTheme="minorHAnsi" w:cstheme="minorHAnsi"/>
        </w:rPr>
      </w:pPr>
    </w:p>
    <w:p w14:paraId="19CE2E5F" w14:textId="15D5BBDF" w:rsidR="00403D0B" w:rsidRDefault="00403D0B" w:rsidP="002C4F4B">
      <w:pPr>
        <w:pStyle w:val="NormalWeb"/>
        <w:spacing w:before="0" w:beforeAutospacing="0" w:after="0" w:afterAutospacing="0"/>
        <w:ind w:left="1440"/>
        <w:rPr>
          <w:rFonts w:asciiTheme="minorHAnsi" w:hAnsiTheme="minorHAnsi" w:cstheme="minorHAnsi"/>
        </w:rPr>
      </w:pPr>
    </w:p>
    <w:p w14:paraId="439506D2" w14:textId="47337198" w:rsidR="00403D0B" w:rsidRDefault="00403D0B" w:rsidP="002C4F4B">
      <w:pPr>
        <w:pStyle w:val="NormalWeb"/>
        <w:spacing w:before="0" w:beforeAutospacing="0" w:after="0" w:afterAutospacing="0"/>
        <w:ind w:left="1440"/>
        <w:rPr>
          <w:rFonts w:asciiTheme="minorHAnsi" w:hAnsiTheme="minorHAnsi" w:cstheme="minorHAnsi"/>
        </w:rPr>
      </w:pPr>
    </w:p>
    <w:p w14:paraId="1B999CC0" w14:textId="6F1F44FE" w:rsidR="00403D0B" w:rsidRDefault="00403D0B" w:rsidP="002C4F4B">
      <w:pPr>
        <w:pStyle w:val="NormalWeb"/>
        <w:spacing w:before="0" w:beforeAutospacing="0" w:after="0" w:afterAutospacing="0"/>
        <w:ind w:left="1440"/>
        <w:rPr>
          <w:rFonts w:asciiTheme="minorHAnsi" w:hAnsiTheme="minorHAnsi" w:cstheme="minorHAnsi"/>
        </w:rPr>
      </w:pPr>
    </w:p>
    <w:p w14:paraId="1DA6BCE9" w14:textId="20A9FB35" w:rsidR="00403D0B" w:rsidRDefault="00403D0B" w:rsidP="002C4F4B">
      <w:pPr>
        <w:pStyle w:val="NormalWeb"/>
        <w:spacing w:before="0" w:beforeAutospacing="0" w:after="0" w:afterAutospacing="0"/>
        <w:ind w:left="1440"/>
        <w:rPr>
          <w:rFonts w:asciiTheme="minorHAnsi" w:hAnsiTheme="minorHAnsi" w:cstheme="minorHAnsi"/>
        </w:rPr>
      </w:pPr>
    </w:p>
    <w:p w14:paraId="3416DB73" w14:textId="6BED9148" w:rsidR="00403D0B" w:rsidRDefault="00403D0B" w:rsidP="002C4F4B">
      <w:pPr>
        <w:pStyle w:val="NormalWeb"/>
        <w:spacing w:before="0" w:beforeAutospacing="0" w:after="0" w:afterAutospacing="0"/>
        <w:ind w:left="1440"/>
        <w:rPr>
          <w:rFonts w:asciiTheme="minorHAnsi" w:hAnsiTheme="minorHAnsi" w:cstheme="minorHAnsi"/>
        </w:rPr>
      </w:pPr>
    </w:p>
    <w:p w14:paraId="13EB7470" w14:textId="4ADEBB23" w:rsidR="00403D0B" w:rsidRDefault="00403D0B" w:rsidP="002C4F4B">
      <w:pPr>
        <w:pStyle w:val="NormalWeb"/>
        <w:spacing w:before="0" w:beforeAutospacing="0" w:after="0" w:afterAutospacing="0"/>
        <w:ind w:left="1440"/>
        <w:rPr>
          <w:rFonts w:asciiTheme="minorHAnsi" w:hAnsiTheme="minorHAnsi" w:cstheme="minorHAnsi"/>
        </w:rPr>
      </w:pPr>
    </w:p>
    <w:p w14:paraId="5DBE0E5F" w14:textId="5F3A387D" w:rsidR="00403D0B" w:rsidRDefault="00403D0B" w:rsidP="002C4F4B">
      <w:pPr>
        <w:pStyle w:val="NormalWeb"/>
        <w:spacing w:before="0" w:beforeAutospacing="0" w:after="0" w:afterAutospacing="0"/>
        <w:ind w:left="1440"/>
        <w:rPr>
          <w:rFonts w:asciiTheme="minorHAnsi" w:hAnsiTheme="minorHAnsi" w:cstheme="minorHAnsi"/>
        </w:rPr>
      </w:pPr>
    </w:p>
    <w:p w14:paraId="5795F56A" w14:textId="2EF4D3D4" w:rsidR="00403D0B" w:rsidRDefault="00403D0B" w:rsidP="002C4F4B">
      <w:pPr>
        <w:pStyle w:val="NormalWeb"/>
        <w:spacing w:before="0" w:beforeAutospacing="0" w:after="0" w:afterAutospacing="0"/>
        <w:ind w:left="1440"/>
        <w:rPr>
          <w:rFonts w:asciiTheme="minorHAnsi" w:hAnsiTheme="minorHAnsi" w:cstheme="minorHAnsi"/>
        </w:rPr>
      </w:pPr>
    </w:p>
    <w:p w14:paraId="016F2A36" w14:textId="77777777" w:rsidR="00403D0B" w:rsidRDefault="00403D0B" w:rsidP="002C4F4B">
      <w:pPr>
        <w:pStyle w:val="NormalWeb"/>
        <w:spacing w:before="0" w:beforeAutospacing="0" w:after="0" w:afterAutospacing="0"/>
        <w:ind w:left="1440"/>
        <w:rPr>
          <w:rFonts w:asciiTheme="minorHAnsi" w:hAnsiTheme="minorHAnsi" w:cstheme="minorHAnsi"/>
        </w:rPr>
      </w:pPr>
    </w:p>
    <w:p w14:paraId="28F89A41" w14:textId="77777777" w:rsidR="00B106E1" w:rsidRDefault="00B106E1" w:rsidP="002C4F4B">
      <w:pPr>
        <w:pStyle w:val="NormalWeb"/>
        <w:spacing w:before="0" w:beforeAutospacing="0" w:after="0" w:afterAutospacing="0"/>
        <w:ind w:left="1440"/>
        <w:rPr>
          <w:rFonts w:asciiTheme="minorHAnsi" w:hAnsiTheme="minorHAnsi" w:cstheme="minorHAnsi"/>
        </w:rPr>
      </w:pPr>
    </w:p>
    <w:tbl>
      <w:tblPr>
        <w:tblStyle w:val="TableGrid"/>
        <w:tblW w:w="0" w:type="auto"/>
        <w:tblLook w:val="04A0" w:firstRow="1" w:lastRow="0" w:firstColumn="1" w:lastColumn="0" w:noHBand="0" w:noVBand="1"/>
      </w:tblPr>
      <w:tblGrid>
        <w:gridCol w:w="6745"/>
        <w:gridCol w:w="931"/>
        <w:gridCol w:w="4649"/>
        <w:gridCol w:w="360"/>
        <w:gridCol w:w="6506"/>
        <w:gridCol w:w="3839"/>
      </w:tblGrid>
      <w:tr w:rsidR="00B8579E" w:rsidRPr="00170F4B" w14:paraId="13CAC969" w14:textId="77777777" w:rsidTr="00020463">
        <w:tc>
          <w:tcPr>
            <w:tcW w:w="6745" w:type="dxa"/>
          </w:tcPr>
          <w:p w14:paraId="1DBCC3F0" w14:textId="4B7819D7" w:rsidR="00B8579E" w:rsidRPr="00545CE3" w:rsidRDefault="00B8579E" w:rsidP="00B8579E">
            <w:pPr>
              <w:spacing w:after="120"/>
              <w:jc w:val="center"/>
              <w:rPr>
                <w:rFonts w:asciiTheme="minorHAnsi" w:hAnsiTheme="minorHAnsi" w:cstheme="minorHAnsi"/>
                <w:b/>
                <w:bCs/>
                <w:sz w:val="32"/>
                <w:szCs w:val="32"/>
              </w:rPr>
            </w:pPr>
            <w:r>
              <w:rPr>
                <w:rFonts w:cstheme="minorHAnsi"/>
                <w:b/>
                <w:bCs/>
                <w:sz w:val="32"/>
                <w:szCs w:val="32"/>
              </w:rPr>
              <w:lastRenderedPageBreak/>
              <w:t>Worship Practices</w:t>
            </w:r>
          </w:p>
        </w:tc>
        <w:tc>
          <w:tcPr>
            <w:tcW w:w="931" w:type="dxa"/>
          </w:tcPr>
          <w:p w14:paraId="6DB57D2A" w14:textId="77777777" w:rsidR="00B8579E" w:rsidRPr="00170F4B" w:rsidRDefault="00B8579E" w:rsidP="00B8579E">
            <w:pPr>
              <w:rPr>
                <w:rFonts w:asciiTheme="minorHAnsi" w:hAnsiTheme="minorHAnsi" w:cstheme="minorHAnsi"/>
              </w:rPr>
            </w:pPr>
          </w:p>
        </w:tc>
        <w:tc>
          <w:tcPr>
            <w:tcW w:w="4649" w:type="dxa"/>
          </w:tcPr>
          <w:p w14:paraId="668FB030" w14:textId="1C129887" w:rsidR="00B8579E" w:rsidRPr="00170F4B" w:rsidRDefault="00B8579E" w:rsidP="00B8579E">
            <w:pPr>
              <w:jc w:val="center"/>
              <w:rPr>
                <w:rFonts w:asciiTheme="minorHAnsi" w:hAnsiTheme="minorHAnsi" w:cstheme="minorHAnsi"/>
              </w:rPr>
            </w:pPr>
            <w:r w:rsidRPr="002B3CB9">
              <w:rPr>
                <w:rFonts w:asciiTheme="minorHAnsi" w:hAnsiTheme="minorHAnsi" w:cstheme="minorHAnsi"/>
                <w:b/>
                <w:bCs/>
              </w:rPr>
              <w:t>CDC Recommendations for Faith Communities</w:t>
            </w:r>
          </w:p>
        </w:tc>
        <w:tc>
          <w:tcPr>
            <w:tcW w:w="360" w:type="dxa"/>
          </w:tcPr>
          <w:p w14:paraId="31670C10" w14:textId="77777777" w:rsidR="00B8579E" w:rsidRPr="00170F4B" w:rsidRDefault="00B8579E" w:rsidP="00B8579E">
            <w:pPr>
              <w:rPr>
                <w:rFonts w:asciiTheme="minorHAnsi" w:hAnsiTheme="minorHAnsi" w:cstheme="minorHAnsi"/>
              </w:rPr>
            </w:pPr>
          </w:p>
        </w:tc>
        <w:tc>
          <w:tcPr>
            <w:tcW w:w="6506" w:type="dxa"/>
          </w:tcPr>
          <w:p w14:paraId="5946877F" w14:textId="3F22BC48" w:rsidR="00B8579E" w:rsidRPr="00170F4B" w:rsidRDefault="00B8579E" w:rsidP="00B8579E">
            <w:pPr>
              <w:jc w:val="center"/>
              <w:rPr>
                <w:rFonts w:asciiTheme="minorHAnsi" w:hAnsiTheme="minorHAnsi" w:cstheme="minorHAnsi"/>
              </w:rPr>
            </w:pPr>
            <w:r>
              <w:rPr>
                <w:rFonts w:asciiTheme="minorHAnsi" w:hAnsiTheme="minorHAnsi" w:cstheme="minorHAnsi"/>
                <w:b/>
                <w:bCs/>
              </w:rPr>
              <w:t>State and Local Guidelines/Recommendations</w:t>
            </w:r>
          </w:p>
        </w:tc>
        <w:tc>
          <w:tcPr>
            <w:tcW w:w="3839" w:type="dxa"/>
          </w:tcPr>
          <w:p w14:paraId="01C8EA22" w14:textId="329DF850" w:rsidR="00B8579E" w:rsidRPr="00170F4B" w:rsidRDefault="00B8579E" w:rsidP="00B8579E">
            <w:pPr>
              <w:rPr>
                <w:rFonts w:asciiTheme="minorHAnsi" w:hAnsiTheme="minorHAnsi" w:cstheme="minorHAnsi"/>
              </w:rPr>
            </w:pPr>
            <w:r w:rsidRPr="00020463">
              <w:rPr>
                <w:rFonts w:asciiTheme="minorHAnsi" w:hAnsiTheme="minorHAnsi" w:cstheme="minorHAnsi"/>
                <w:b/>
                <w:bCs/>
              </w:rPr>
              <w:t>Considerations</w:t>
            </w:r>
          </w:p>
        </w:tc>
      </w:tr>
      <w:tr w:rsidR="00B8579E" w:rsidRPr="00170F4B" w14:paraId="74D619C2" w14:textId="77777777" w:rsidTr="00020463">
        <w:tc>
          <w:tcPr>
            <w:tcW w:w="6745" w:type="dxa"/>
          </w:tcPr>
          <w:p w14:paraId="659D7751" w14:textId="2C92AE7A" w:rsidR="00B8579E" w:rsidRPr="00170F4B" w:rsidRDefault="00B8579E" w:rsidP="00B8579E">
            <w:pPr>
              <w:pStyle w:val="NormalWeb"/>
              <w:rPr>
                <w:rFonts w:asciiTheme="minorHAnsi" w:hAnsiTheme="minorHAnsi" w:cstheme="minorHAnsi"/>
              </w:rPr>
            </w:pPr>
            <w:r w:rsidRPr="00545CE3">
              <w:rPr>
                <w:rFonts w:asciiTheme="minorHAnsi" w:hAnsiTheme="minorHAnsi" w:cstheme="minorHAnsi"/>
              </w:rPr>
              <w:t>Refrain from passing a collection plate or basket during the offering; have stations where people can place offerings and/or provide them with online giving options.</w:t>
            </w:r>
          </w:p>
        </w:tc>
        <w:tc>
          <w:tcPr>
            <w:tcW w:w="931" w:type="dxa"/>
          </w:tcPr>
          <w:p w14:paraId="64F75BC7" w14:textId="77777777" w:rsidR="00B8579E" w:rsidRPr="00170F4B" w:rsidRDefault="00B8579E" w:rsidP="00B8579E">
            <w:pPr>
              <w:rPr>
                <w:rFonts w:asciiTheme="minorHAnsi" w:hAnsiTheme="minorHAnsi" w:cstheme="minorHAnsi"/>
              </w:rPr>
            </w:pPr>
          </w:p>
        </w:tc>
        <w:tc>
          <w:tcPr>
            <w:tcW w:w="4649" w:type="dxa"/>
          </w:tcPr>
          <w:p w14:paraId="0088DD14" w14:textId="222F75B6" w:rsidR="00B8579E" w:rsidRPr="00170F4B" w:rsidRDefault="00B8579E" w:rsidP="00B8579E">
            <w:pPr>
              <w:spacing w:before="100" w:beforeAutospacing="1" w:after="100" w:afterAutospacing="1"/>
              <w:rPr>
                <w:rFonts w:asciiTheme="minorHAnsi" w:hAnsiTheme="minorHAnsi" w:cstheme="minorHAnsi"/>
              </w:rPr>
            </w:pPr>
            <w:r w:rsidRPr="000A3E3D">
              <w:rPr>
                <w:rFonts w:asciiTheme="minorHAnsi" w:hAnsiTheme="minorHAnsi" w:cstheme="minorHAnsi"/>
                <w:color w:val="333333"/>
              </w:rPr>
              <w:t>Modify the methods used to receive financial contributions. Consider a stationary collection box, the main, or electronic methods of collection regular financial contributions instead of shared collection trays or baskets.</w:t>
            </w:r>
          </w:p>
        </w:tc>
        <w:tc>
          <w:tcPr>
            <w:tcW w:w="360" w:type="dxa"/>
          </w:tcPr>
          <w:p w14:paraId="1D95FE71" w14:textId="77777777" w:rsidR="00B8579E" w:rsidRPr="00170F4B" w:rsidRDefault="00B8579E" w:rsidP="00B8579E">
            <w:pPr>
              <w:rPr>
                <w:rFonts w:asciiTheme="minorHAnsi" w:hAnsiTheme="minorHAnsi" w:cstheme="minorHAnsi"/>
              </w:rPr>
            </w:pPr>
          </w:p>
        </w:tc>
        <w:tc>
          <w:tcPr>
            <w:tcW w:w="6506" w:type="dxa"/>
          </w:tcPr>
          <w:p w14:paraId="1E4EF50B" w14:textId="77777777" w:rsidR="00B8579E" w:rsidRPr="00170F4B" w:rsidRDefault="00B8579E" w:rsidP="00B8579E">
            <w:pPr>
              <w:rPr>
                <w:rFonts w:asciiTheme="minorHAnsi" w:hAnsiTheme="minorHAnsi" w:cstheme="minorHAnsi"/>
              </w:rPr>
            </w:pPr>
          </w:p>
        </w:tc>
        <w:tc>
          <w:tcPr>
            <w:tcW w:w="3839" w:type="dxa"/>
          </w:tcPr>
          <w:p w14:paraId="561B6A9E" w14:textId="15C22E44" w:rsidR="00B8579E" w:rsidRPr="00170F4B" w:rsidRDefault="00AC2A77" w:rsidP="00B8579E">
            <w:pPr>
              <w:rPr>
                <w:rFonts w:asciiTheme="minorHAnsi" w:hAnsiTheme="minorHAnsi" w:cstheme="minorHAnsi"/>
              </w:rPr>
            </w:pPr>
            <w:r>
              <w:rPr>
                <w:rFonts w:asciiTheme="minorHAnsi" w:hAnsiTheme="minorHAnsi" w:cstheme="minorHAnsi"/>
              </w:rPr>
              <w:t>.</w:t>
            </w:r>
          </w:p>
        </w:tc>
      </w:tr>
      <w:tr w:rsidR="00B8579E" w:rsidRPr="00170F4B" w14:paraId="094ED3E1" w14:textId="77777777" w:rsidTr="00020463">
        <w:tc>
          <w:tcPr>
            <w:tcW w:w="6745" w:type="dxa"/>
          </w:tcPr>
          <w:p w14:paraId="54A70E47" w14:textId="50E7F2EF" w:rsidR="00B8579E" w:rsidRPr="00170F4B" w:rsidRDefault="00B8579E" w:rsidP="00B8579E">
            <w:pPr>
              <w:pStyle w:val="NormalWeb"/>
              <w:rPr>
                <w:rFonts w:asciiTheme="minorHAnsi" w:hAnsiTheme="minorHAnsi" w:cstheme="minorHAnsi"/>
              </w:rPr>
            </w:pPr>
            <w:r w:rsidRPr="00545CE3">
              <w:rPr>
                <w:rFonts w:asciiTheme="minorHAnsi" w:hAnsiTheme="minorHAnsi" w:cstheme="minorHAnsi"/>
              </w:rPr>
              <w:t xml:space="preserve">Omit offering processions where others handle money/plates or communion vessels. </w:t>
            </w:r>
          </w:p>
        </w:tc>
        <w:tc>
          <w:tcPr>
            <w:tcW w:w="931" w:type="dxa"/>
          </w:tcPr>
          <w:p w14:paraId="27DB9BBA" w14:textId="77777777" w:rsidR="00B8579E" w:rsidRPr="00170F4B" w:rsidRDefault="00B8579E" w:rsidP="00B8579E">
            <w:pPr>
              <w:rPr>
                <w:rFonts w:asciiTheme="minorHAnsi" w:hAnsiTheme="minorHAnsi" w:cstheme="minorHAnsi"/>
              </w:rPr>
            </w:pPr>
          </w:p>
        </w:tc>
        <w:tc>
          <w:tcPr>
            <w:tcW w:w="4649" w:type="dxa"/>
          </w:tcPr>
          <w:p w14:paraId="2EF1F18F" w14:textId="77777777" w:rsidR="00B8579E" w:rsidRPr="00170F4B" w:rsidRDefault="00B8579E" w:rsidP="00B8579E">
            <w:pPr>
              <w:rPr>
                <w:rFonts w:asciiTheme="minorHAnsi" w:hAnsiTheme="minorHAnsi" w:cstheme="minorHAnsi"/>
              </w:rPr>
            </w:pPr>
          </w:p>
        </w:tc>
        <w:tc>
          <w:tcPr>
            <w:tcW w:w="360" w:type="dxa"/>
          </w:tcPr>
          <w:p w14:paraId="12CCBD44" w14:textId="77777777" w:rsidR="00B8579E" w:rsidRPr="00170F4B" w:rsidRDefault="00B8579E" w:rsidP="00B8579E">
            <w:pPr>
              <w:rPr>
                <w:rFonts w:asciiTheme="minorHAnsi" w:hAnsiTheme="minorHAnsi" w:cstheme="minorHAnsi"/>
              </w:rPr>
            </w:pPr>
          </w:p>
        </w:tc>
        <w:tc>
          <w:tcPr>
            <w:tcW w:w="6506" w:type="dxa"/>
          </w:tcPr>
          <w:p w14:paraId="538583A9" w14:textId="77777777" w:rsidR="00B8579E" w:rsidRPr="00170F4B" w:rsidRDefault="00B8579E" w:rsidP="00B8579E">
            <w:pPr>
              <w:rPr>
                <w:rFonts w:asciiTheme="minorHAnsi" w:hAnsiTheme="minorHAnsi" w:cstheme="minorHAnsi"/>
              </w:rPr>
            </w:pPr>
          </w:p>
        </w:tc>
        <w:tc>
          <w:tcPr>
            <w:tcW w:w="3839" w:type="dxa"/>
          </w:tcPr>
          <w:p w14:paraId="4418DFCF" w14:textId="5575AE1C" w:rsidR="00B8579E" w:rsidRPr="00170F4B" w:rsidRDefault="00B8579E" w:rsidP="00B8579E">
            <w:pPr>
              <w:rPr>
                <w:rFonts w:asciiTheme="minorHAnsi" w:hAnsiTheme="minorHAnsi" w:cstheme="minorHAnsi"/>
              </w:rPr>
            </w:pPr>
          </w:p>
        </w:tc>
      </w:tr>
      <w:tr w:rsidR="00B8579E" w:rsidRPr="00170F4B" w14:paraId="0623F78B" w14:textId="77777777" w:rsidTr="00020463">
        <w:tc>
          <w:tcPr>
            <w:tcW w:w="6745" w:type="dxa"/>
          </w:tcPr>
          <w:p w14:paraId="302323C0" w14:textId="41124570" w:rsidR="00B8579E" w:rsidRPr="00170F4B" w:rsidRDefault="00B8579E" w:rsidP="00B8579E">
            <w:pPr>
              <w:pStyle w:val="NormalWeb"/>
              <w:rPr>
                <w:rFonts w:asciiTheme="minorHAnsi" w:hAnsiTheme="minorHAnsi" w:cstheme="minorHAnsi"/>
              </w:rPr>
            </w:pPr>
            <w:r w:rsidRPr="00545CE3">
              <w:rPr>
                <w:rFonts w:asciiTheme="minorHAnsi" w:hAnsiTheme="minorHAnsi" w:cstheme="minorHAnsi"/>
              </w:rPr>
              <w:t xml:space="preserve">Provide alternate methods of sharing the peace outside of family households. These could include </w:t>
            </w:r>
            <w:r w:rsidRPr="008C33B8">
              <w:rPr>
                <w:rFonts w:asciiTheme="minorHAnsi" w:hAnsiTheme="minorHAnsi" w:cstheme="minorHAnsi"/>
              </w:rPr>
              <w:t xml:space="preserve">the exchange of words, waves, offering a reverent bow, or using American Sign Language. </w:t>
            </w:r>
          </w:p>
        </w:tc>
        <w:tc>
          <w:tcPr>
            <w:tcW w:w="931" w:type="dxa"/>
          </w:tcPr>
          <w:p w14:paraId="4F1F3B64" w14:textId="77777777" w:rsidR="00B8579E" w:rsidRPr="00170F4B" w:rsidRDefault="00B8579E" w:rsidP="00B8579E">
            <w:pPr>
              <w:rPr>
                <w:rFonts w:asciiTheme="minorHAnsi" w:hAnsiTheme="minorHAnsi" w:cstheme="minorHAnsi"/>
              </w:rPr>
            </w:pPr>
          </w:p>
        </w:tc>
        <w:tc>
          <w:tcPr>
            <w:tcW w:w="4649" w:type="dxa"/>
          </w:tcPr>
          <w:p w14:paraId="7C363F78" w14:textId="20D0BC96" w:rsidR="00B8579E" w:rsidRPr="00170F4B" w:rsidRDefault="00B8579E" w:rsidP="00B8579E">
            <w:pPr>
              <w:spacing w:before="100" w:beforeAutospacing="1" w:after="100" w:afterAutospacing="1"/>
              <w:rPr>
                <w:rFonts w:asciiTheme="minorHAnsi" w:hAnsiTheme="minorHAnsi" w:cstheme="minorHAnsi"/>
              </w:rPr>
            </w:pPr>
            <w:r w:rsidRPr="000A3E3D">
              <w:rPr>
                <w:rFonts w:asciiTheme="minorHAnsi" w:hAnsiTheme="minorHAnsi" w:cstheme="minorHAnsi"/>
                <w:color w:val="333333"/>
              </w:rPr>
              <w:t>Consider whether physical contact (e.g., shaking hands, hugging, or kissing) can be limited among members of the faith community.</w:t>
            </w:r>
          </w:p>
        </w:tc>
        <w:tc>
          <w:tcPr>
            <w:tcW w:w="360" w:type="dxa"/>
          </w:tcPr>
          <w:p w14:paraId="482DDE1F" w14:textId="77777777" w:rsidR="00B8579E" w:rsidRPr="00170F4B" w:rsidRDefault="00B8579E" w:rsidP="00B8579E">
            <w:pPr>
              <w:rPr>
                <w:rFonts w:asciiTheme="minorHAnsi" w:hAnsiTheme="minorHAnsi" w:cstheme="minorHAnsi"/>
              </w:rPr>
            </w:pPr>
          </w:p>
        </w:tc>
        <w:tc>
          <w:tcPr>
            <w:tcW w:w="6506" w:type="dxa"/>
          </w:tcPr>
          <w:p w14:paraId="22AF2B19" w14:textId="77777777" w:rsidR="00B8579E" w:rsidRPr="00170F4B" w:rsidRDefault="00B8579E" w:rsidP="00B8579E">
            <w:pPr>
              <w:rPr>
                <w:rFonts w:asciiTheme="minorHAnsi" w:hAnsiTheme="minorHAnsi" w:cstheme="minorHAnsi"/>
              </w:rPr>
            </w:pPr>
          </w:p>
        </w:tc>
        <w:tc>
          <w:tcPr>
            <w:tcW w:w="3839" w:type="dxa"/>
          </w:tcPr>
          <w:p w14:paraId="35151DC6" w14:textId="457A97E8" w:rsidR="00B8579E" w:rsidRPr="00170F4B" w:rsidRDefault="00403D0B" w:rsidP="00B8579E">
            <w:pPr>
              <w:rPr>
                <w:rFonts w:asciiTheme="minorHAnsi" w:hAnsiTheme="minorHAnsi" w:cstheme="minorHAnsi"/>
              </w:rPr>
            </w:pPr>
            <w:r>
              <w:rPr>
                <w:rFonts w:asciiTheme="minorHAnsi" w:hAnsiTheme="minorHAnsi" w:cstheme="minorHAnsi"/>
              </w:rPr>
              <w:t>]</w:t>
            </w:r>
          </w:p>
        </w:tc>
      </w:tr>
      <w:tr w:rsidR="00B8579E" w:rsidRPr="00170F4B" w14:paraId="05F8C868" w14:textId="77777777" w:rsidTr="00020463">
        <w:tc>
          <w:tcPr>
            <w:tcW w:w="6745" w:type="dxa"/>
          </w:tcPr>
          <w:p w14:paraId="2CDC5555" w14:textId="6EF0CA14" w:rsidR="00B8579E" w:rsidRPr="00170F4B" w:rsidRDefault="00B8579E" w:rsidP="00B8579E">
            <w:pPr>
              <w:pStyle w:val="NormalWeb"/>
              <w:rPr>
                <w:rFonts w:asciiTheme="minorHAnsi" w:hAnsiTheme="minorHAnsi" w:cstheme="minorHAnsi"/>
              </w:rPr>
            </w:pPr>
            <w:r w:rsidRPr="00545CE3">
              <w:rPr>
                <w:rFonts w:asciiTheme="minorHAnsi" w:hAnsiTheme="minorHAnsi" w:cstheme="minorHAnsi"/>
              </w:rPr>
              <w:t xml:space="preserve">Avoid greeting “receiving lines” at the door before and after worship. </w:t>
            </w:r>
          </w:p>
        </w:tc>
        <w:tc>
          <w:tcPr>
            <w:tcW w:w="931" w:type="dxa"/>
          </w:tcPr>
          <w:p w14:paraId="1BC25C72" w14:textId="77777777" w:rsidR="00B8579E" w:rsidRPr="00170F4B" w:rsidRDefault="00B8579E" w:rsidP="00B8579E">
            <w:pPr>
              <w:rPr>
                <w:rFonts w:asciiTheme="minorHAnsi" w:hAnsiTheme="minorHAnsi" w:cstheme="minorHAnsi"/>
              </w:rPr>
            </w:pPr>
          </w:p>
        </w:tc>
        <w:tc>
          <w:tcPr>
            <w:tcW w:w="4649" w:type="dxa"/>
          </w:tcPr>
          <w:p w14:paraId="0A614E98" w14:textId="77777777" w:rsidR="00B8579E" w:rsidRPr="00170F4B" w:rsidRDefault="00B8579E" w:rsidP="00B8579E">
            <w:pPr>
              <w:rPr>
                <w:rFonts w:asciiTheme="minorHAnsi" w:hAnsiTheme="minorHAnsi" w:cstheme="minorHAnsi"/>
              </w:rPr>
            </w:pPr>
          </w:p>
        </w:tc>
        <w:tc>
          <w:tcPr>
            <w:tcW w:w="360" w:type="dxa"/>
          </w:tcPr>
          <w:p w14:paraId="5210D424" w14:textId="77777777" w:rsidR="00B8579E" w:rsidRPr="00170F4B" w:rsidRDefault="00B8579E" w:rsidP="00B8579E">
            <w:pPr>
              <w:rPr>
                <w:rFonts w:asciiTheme="minorHAnsi" w:hAnsiTheme="minorHAnsi" w:cstheme="minorHAnsi"/>
              </w:rPr>
            </w:pPr>
          </w:p>
        </w:tc>
        <w:tc>
          <w:tcPr>
            <w:tcW w:w="6506" w:type="dxa"/>
          </w:tcPr>
          <w:p w14:paraId="6AA74862" w14:textId="77777777" w:rsidR="00B8579E" w:rsidRPr="00170F4B" w:rsidRDefault="00B8579E" w:rsidP="00B8579E">
            <w:pPr>
              <w:rPr>
                <w:rFonts w:asciiTheme="minorHAnsi" w:hAnsiTheme="minorHAnsi" w:cstheme="minorHAnsi"/>
              </w:rPr>
            </w:pPr>
          </w:p>
        </w:tc>
        <w:tc>
          <w:tcPr>
            <w:tcW w:w="3839" w:type="dxa"/>
          </w:tcPr>
          <w:p w14:paraId="2E90D99B" w14:textId="0B228470" w:rsidR="00B8579E" w:rsidRPr="00170F4B" w:rsidRDefault="00B8579E" w:rsidP="00B8579E">
            <w:pPr>
              <w:rPr>
                <w:rFonts w:asciiTheme="minorHAnsi" w:hAnsiTheme="minorHAnsi" w:cstheme="minorHAnsi"/>
              </w:rPr>
            </w:pPr>
          </w:p>
        </w:tc>
      </w:tr>
      <w:tr w:rsidR="00B8579E" w:rsidRPr="00170F4B" w14:paraId="2E8BD821" w14:textId="77777777" w:rsidTr="00020463">
        <w:tc>
          <w:tcPr>
            <w:tcW w:w="6745" w:type="dxa"/>
          </w:tcPr>
          <w:p w14:paraId="342D00FE" w14:textId="00BCA327" w:rsidR="00B8579E" w:rsidRPr="00170F4B" w:rsidRDefault="00B8579E" w:rsidP="00B8579E">
            <w:pPr>
              <w:pStyle w:val="NormalWeb"/>
              <w:rPr>
                <w:rFonts w:asciiTheme="minorHAnsi" w:hAnsiTheme="minorHAnsi" w:cstheme="minorHAnsi"/>
              </w:rPr>
            </w:pPr>
          </w:p>
        </w:tc>
        <w:tc>
          <w:tcPr>
            <w:tcW w:w="931" w:type="dxa"/>
          </w:tcPr>
          <w:p w14:paraId="3D8BE77E" w14:textId="77777777" w:rsidR="00B8579E" w:rsidRPr="00170F4B" w:rsidRDefault="00B8579E" w:rsidP="00B8579E">
            <w:pPr>
              <w:rPr>
                <w:rFonts w:asciiTheme="minorHAnsi" w:hAnsiTheme="minorHAnsi" w:cstheme="minorHAnsi"/>
              </w:rPr>
            </w:pPr>
          </w:p>
        </w:tc>
        <w:tc>
          <w:tcPr>
            <w:tcW w:w="4649" w:type="dxa"/>
          </w:tcPr>
          <w:p w14:paraId="3B3C90BC" w14:textId="77777777" w:rsidR="00B8579E" w:rsidRPr="00170F4B" w:rsidRDefault="00B8579E" w:rsidP="00B8579E">
            <w:pPr>
              <w:rPr>
                <w:rFonts w:asciiTheme="minorHAnsi" w:hAnsiTheme="minorHAnsi" w:cstheme="minorHAnsi"/>
              </w:rPr>
            </w:pPr>
          </w:p>
        </w:tc>
        <w:tc>
          <w:tcPr>
            <w:tcW w:w="360" w:type="dxa"/>
          </w:tcPr>
          <w:p w14:paraId="1D894C79" w14:textId="77777777" w:rsidR="00B8579E" w:rsidRPr="00170F4B" w:rsidRDefault="00B8579E" w:rsidP="00B8579E">
            <w:pPr>
              <w:rPr>
                <w:rFonts w:asciiTheme="minorHAnsi" w:hAnsiTheme="minorHAnsi" w:cstheme="minorHAnsi"/>
              </w:rPr>
            </w:pPr>
          </w:p>
        </w:tc>
        <w:tc>
          <w:tcPr>
            <w:tcW w:w="6506" w:type="dxa"/>
          </w:tcPr>
          <w:p w14:paraId="37477F12" w14:textId="77777777" w:rsidR="00B8579E" w:rsidRPr="00170F4B" w:rsidRDefault="00B8579E" w:rsidP="00B8579E">
            <w:pPr>
              <w:rPr>
                <w:rFonts w:asciiTheme="minorHAnsi" w:hAnsiTheme="minorHAnsi" w:cstheme="minorHAnsi"/>
              </w:rPr>
            </w:pPr>
          </w:p>
        </w:tc>
        <w:tc>
          <w:tcPr>
            <w:tcW w:w="3839" w:type="dxa"/>
          </w:tcPr>
          <w:p w14:paraId="4CE2A975" w14:textId="77777777" w:rsidR="00B8579E" w:rsidRPr="00170F4B" w:rsidRDefault="00B8579E" w:rsidP="00B8579E">
            <w:pPr>
              <w:rPr>
                <w:rFonts w:asciiTheme="minorHAnsi" w:hAnsiTheme="minorHAnsi" w:cstheme="minorHAnsi"/>
              </w:rPr>
            </w:pPr>
          </w:p>
        </w:tc>
      </w:tr>
    </w:tbl>
    <w:p w14:paraId="3190DEB6" w14:textId="64FA6A59" w:rsidR="002C4F4B" w:rsidRDefault="002C4F4B" w:rsidP="008C33B8">
      <w:pPr>
        <w:pStyle w:val="NormalWeb"/>
        <w:spacing w:before="0" w:beforeAutospacing="0" w:after="0" w:afterAutospacing="0"/>
        <w:ind w:left="1440"/>
        <w:rPr>
          <w:rFonts w:asciiTheme="minorHAnsi" w:hAnsiTheme="minorHAnsi" w:cstheme="minorHAnsi"/>
        </w:rPr>
      </w:pPr>
    </w:p>
    <w:tbl>
      <w:tblPr>
        <w:tblStyle w:val="TableGrid"/>
        <w:tblW w:w="0" w:type="auto"/>
        <w:tblLook w:val="04A0" w:firstRow="1" w:lastRow="0" w:firstColumn="1" w:lastColumn="0" w:noHBand="0" w:noVBand="1"/>
      </w:tblPr>
      <w:tblGrid>
        <w:gridCol w:w="6745"/>
        <w:gridCol w:w="931"/>
        <w:gridCol w:w="4649"/>
        <w:gridCol w:w="360"/>
        <w:gridCol w:w="6506"/>
        <w:gridCol w:w="3839"/>
      </w:tblGrid>
      <w:tr w:rsidR="00B8579E" w:rsidRPr="00170F4B" w14:paraId="7C6964D5" w14:textId="77777777" w:rsidTr="00020463">
        <w:tc>
          <w:tcPr>
            <w:tcW w:w="6745" w:type="dxa"/>
          </w:tcPr>
          <w:p w14:paraId="17EBF8C2" w14:textId="02FB11F8" w:rsidR="00B8579E" w:rsidRPr="008C33B8" w:rsidRDefault="00B8579E" w:rsidP="00B8579E">
            <w:pPr>
              <w:spacing w:after="120"/>
              <w:jc w:val="center"/>
              <w:rPr>
                <w:rFonts w:cstheme="minorHAnsi"/>
                <w:b/>
                <w:bCs/>
                <w:sz w:val="32"/>
                <w:szCs w:val="32"/>
              </w:rPr>
            </w:pPr>
            <w:r>
              <w:rPr>
                <w:rFonts w:cstheme="minorHAnsi"/>
                <w:b/>
                <w:bCs/>
                <w:sz w:val="32"/>
                <w:szCs w:val="32"/>
              </w:rPr>
              <w:t>Sacraments</w:t>
            </w:r>
          </w:p>
        </w:tc>
        <w:tc>
          <w:tcPr>
            <w:tcW w:w="931" w:type="dxa"/>
          </w:tcPr>
          <w:p w14:paraId="52B2F6D4" w14:textId="77777777" w:rsidR="00B8579E" w:rsidRPr="00170F4B" w:rsidRDefault="00B8579E" w:rsidP="00B8579E">
            <w:pPr>
              <w:rPr>
                <w:rFonts w:asciiTheme="minorHAnsi" w:hAnsiTheme="minorHAnsi" w:cstheme="minorHAnsi"/>
              </w:rPr>
            </w:pPr>
          </w:p>
        </w:tc>
        <w:tc>
          <w:tcPr>
            <w:tcW w:w="4649" w:type="dxa"/>
          </w:tcPr>
          <w:p w14:paraId="36B40061" w14:textId="7BF9255A" w:rsidR="00B8579E" w:rsidRPr="00170F4B" w:rsidRDefault="00B8579E" w:rsidP="00B8579E">
            <w:pPr>
              <w:jc w:val="center"/>
              <w:rPr>
                <w:rFonts w:asciiTheme="minorHAnsi" w:hAnsiTheme="minorHAnsi" w:cstheme="minorHAnsi"/>
              </w:rPr>
            </w:pPr>
            <w:r w:rsidRPr="002B3CB9">
              <w:rPr>
                <w:rFonts w:asciiTheme="minorHAnsi" w:hAnsiTheme="minorHAnsi" w:cstheme="minorHAnsi"/>
                <w:b/>
                <w:bCs/>
              </w:rPr>
              <w:t>CDC Recommendations for Faith Communities</w:t>
            </w:r>
          </w:p>
        </w:tc>
        <w:tc>
          <w:tcPr>
            <w:tcW w:w="360" w:type="dxa"/>
          </w:tcPr>
          <w:p w14:paraId="327F4927" w14:textId="77777777" w:rsidR="00B8579E" w:rsidRPr="00170F4B" w:rsidRDefault="00B8579E" w:rsidP="00B8579E">
            <w:pPr>
              <w:rPr>
                <w:rFonts w:asciiTheme="minorHAnsi" w:hAnsiTheme="minorHAnsi" w:cstheme="minorHAnsi"/>
              </w:rPr>
            </w:pPr>
          </w:p>
        </w:tc>
        <w:tc>
          <w:tcPr>
            <w:tcW w:w="6506" w:type="dxa"/>
          </w:tcPr>
          <w:p w14:paraId="582634AF" w14:textId="787B6AB1" w:rsidR="00B8579E" w:rsidRPr="00170F4B" w:rsidRDefault="00B8579E" w:rsidP="00B8579E">
            <w:pPr>
              <w:jc w:val="center"/>
              <w:rPr>
                <w:rFonts w:asciiTheme="minorHAnsi" w:hAnsiTheme="minorHAnsi" w:cstheme="minorHAnsi"/>
              </w:rPr>
            </w:pPr>
            <w:r>
              <w:rPr>
                <w:rFonts w:asciiTheme="minorHAnsi" w:hAnsiTheme="minorHAnsi" w:cstheme="minorHAnsi"/>
                <w:b/>
                <w:bCs/>
              </w:rPr>
              <w:t>State and Local Guidelines/Recommendations</w:t>
            </w:r>
          </w:p>
        </w:tc>
        <w:tc>
          <w:tcPr>
            <w:tcW w:w="3839" w:type="dxa"/>
          </w:tcPr>
          <w:p w14:paraId="4CBFFD68" w14:textId="31B8F94B" w:rsidR="00B8579E" w:rsidRPr="00170F4B" w:rsidRDefault="00B8579E" w:rsidP="00B8579E">
            <w:pPr>
              <w:rPr>
                <w:rFonts w:asciiTheme="minorHAnsi" w:hAnsiTheme="minorHAnsi" w:cstheme="minorHAnsi"/>
              </w:rPr>
            </w:pPr>
            <w:r w:rsidRPr="00020463">
              <w:rPr>
                <w:rFonts w:asciiTheme="minorHAnsi" w:hAnsiTheme="minorHAnsi" w:cstheme="minorHAnsi"/>
                <w:b/>
                <w:bCs/>
              </w:rPr>
              <w:t>Considerations</w:t>
            </w:r>
          </w:p>
        </w:tc>
      </w:tr>
      <w:tr w:rsidR="00B8579E" w:rsidRPr="00170F4B" w14:paraId="716FB830" w14:textId="77777777" w:rsidTr="00020463">
        <w:tc>
          <w:tcPr>
            <w:tcW w:w="6745" w:type="dxa"/>
          </w:tcPr>
          <w:p w14:paraId="724E285A" w14:textId="1073E3F1" w:rsidR="00B8579E" w:rsidRPr="00170F4B" w:rsidRDefault="00B8579E" w:rsidP="00B8579E">
            <w:pPr>
              <w:pStyle w:val="NormalWeb"/>
              <w:rPr>
                <w:rFonts w:asciiTheme="minorHAnsi" w:hAnsiTheme="minorHAnsi" w:cstheme="minorHAnsi"/>
              </w:rPr>
            </w:pPr>
            <w:r>
              <w:rPr>
                <w:rFonts w:asciiTheme="minorHAnsi" w:hAnsiTheme="minorHAnsi" w:cstheme="minorHAnsi"/>
              </w:rPr>
              <w:t>K</w:t>
            </w:r>
            <w:r w:rsidRPr="00545CE3">
              <w:rPr>
                <w:rFonts w:asciiTheme="minorHAnsi" w:hAnsiTheme="minorHAnsi" w:cstheme="minorHAnsi"/>
              </w:rPr>
              <w:t>eep baptismal fonts empty of water or, if they are filled as a visual reminder, discourage the practice of remembering your baptism by touching the water.</w:t>
            </w:r>
          </w:p>
        </w:tc>
        <w:tc>
          <w:tcPr>
            <w:tcW w:w="931" w:type="dxa"/>
          </w:tcPr>
          <w:p w14:paraId="3B6EF0F8" w14:textId="77777777" w:rsidR="00B8579E" w:rsidRPr="00170F4B" w:rsidRDefault="00B8579E" w:rsidP="00B8579E">
            <w:pPr>
              <w:rPr>
                <w:rFonts w:asciiTheme="minorHAnsi" w:hAnsiTheme="minorHAnsi" w:cstheme="minorHAnsi"/>
              </w:rPr>
            </w:pPr>
          </w:p>
        </w:tc>
        <w:tc>
          <w:tcPr>
            <w:tcW w:w="4649" w:type="dxa"/>
          </w:tcPr>
          <w:p w14:paraId="2A1F1FB4" w14:textId="77777777" w:rsidR="00B8579E" w:rsidRPr="00170F4B" w:rsidRDefault="00B8579E" w:rsidP="00B8579E">
            <w:pPr>
              <w:rPr>
                <w:rFonts w:asciiTheme="minorHAnsi" w:hAnsiTheme="minorHAnsi" w:cstheme="minorHAnsi"/>
              </w:rPr>
            </w:pPr>
          </w:p>
        </w:tc>
        <w:tc>
          <w:tcPr>
            <w:tcW w:w="360" w:type="dxa"/>
          </w:tcPr>
          <w:p w14:paraId="07100C6B" w14:textId="77777777" w:rsidR="00B8579E" w:rsidRPr="00170F4B" w:rsidRDefault="00B8579E" w:rsidP="00B8579E">
            <w:pPr>
              <w:rPr>
                <w:rFonts w:asciiTheme="minorHAnsi" w:hAnsiTheme="minorHAnsi" w:cstheme="minorHAnsi"/>
              </w:rPr>
            </w:pPr>
          </w:p>
        </w:tc>
        <w:tc>
          <w:tcPr>
            <w:tcW w:w="6506" w:type="dxa"/>
          </w:tcPr>
          <w:p w14:paraId="0DB9180D" w14:textId="77777777" w:rsidR="00B8579E" w:rsidRPr="00170F4B" w:rsidRDefault="00B8579E" w:rsidP="00B8579E">
            <w:pPr>
              <w:rPr>
                <w:rFonts w:asciiTheme="minorHAnsi" w:hAnsiTheme="minorHAnsi" w:cstheme="minorHAnsi"/>
              </w:rPr>
            </w:pPr>
          </w:p>
        </w:tc>
        <w:tc>
          <w:tcPr>
            <w:tcW w:w="3839" w:type="dxa"/>
          </w:tcPr>
          <w:p w14:paraId="10DC6086" w14:textId="463F7868" w:rsidR="00B8579E" w:rsidRPr="00170F4B" w:rsidRDefault="00B8579E" w:rsidP="00B8579E">
            <w:pPr>
              <w:rPr>
                <w:rFonts w:asciiTheme="minorHAnsi" w:hAnsiTheme="minorHAnsi" w:cstheme="minorHAnsi"/>
              </w:rPr>
            </w:pPr>
          </w:p>
        </w:tc>
      </w:tr>
      <w:tr w:rsidR="00B8579E" w:rsidRPr="00170F4B" w14:paraId="5817DE3B" w14:textId="77777777" w:rsidTr="00020463">
        <w:tc>
          <w:tcPr>
            <w:tcW w:w="6745" w:type="dxa"/>
          </w:tcPr>
          <w:p w14:paraId="65F9FC86" w14:textId="7C0752D0" w:rsidR="00B8579E" w:rsidRPr="00170F4B" w:rsidRDefault="00B8579E" w:rsidP="00B8579E">
            <w:pPr>
              <w:pStyle w:val="NormalWeb"/>
              <w:rPr>
                <w:rFonts w:asciiTheme="minorHAnsi" w:hAnsiTheme="minorHAnsi" w:cstheme="minorHAnsi"/>
              </w:rPr>
            </w:pPr>
            <w:r w:rsidRPr="00545CE3">
              <w:rPr>
                <w:rFonts w:asciiTheme="minorHAnsi" w:hAnsiTheme="minorHAnsi" w:cstheme="minorHAnsi"/>
              </w:rPr>
              <w:t>Sanitize the font and fill it with fresh water before a baptism</w:t>
            </w:r>
          </w:p>
        </w:tc>
        <w:tc>
          <w:tcPr>
            <w:tcW w:w="931" w:type="dxa"/>
          </w:tcPr>
          <w:p w14:paraId="4259A0E2" w14:textId="77777777" w:rsidR="00B8579E" w:rsidRPr="00170F4B" w:rsidRDefault="00B8579E" w:rsidP="00B8579E">
            <w:pPr>
              <w:rPr>
                <w:rFonts w:asciiTheme="minorHAnsi" w:hAnsiTheme="minorHAnsi" w:cstheme="minorHAnsi"/>
              </w:rPr>
            </w:pPr>
          </w:p>
        </w:tc>
        <w:tc>
          <w:tcPr>
            <w:tcW w:w="4649" w:type="dxa"/>
          </w:tcPr>
          <w:p w14:paraId="037DCFC7" w14:textId="77777777" w:rsidR="00B8579E" w:rsidRPr="00170F4B" w:rsidRDefault="00B8579E" w:rsidP="00B8579E">
            <w:pPr>
              <w:rPr>
                <w:rFonts w:asciiTheme="minorHAnsi" w:hAnsiTheme="minorHAnsi" w:cstheme="minorHAnsi"/>
              </w:rPr>
            </w:pPr>
          </w:p>
        </w:tc>
        <w:tc>
          <w:tcPr>
            <w:tcW w:w="360" w:type="dxa"/>
          </w:tcPr>
          <w:p w14:paraId="0C98B853" w14:textId="77777777" w:rsidR="00B8579E" w:rsidRPr="00170F4B" w:rsidRDefault="00B8579E" w:rsidP="00B8579E">
            <w:pPr>
              <w:rPr>
                <w:rFonts w:asciiTheme="minorHAnsi" w:hAnsiTheme="minorHAnsi" w:cstheme="minorHAnsi"/>
              </w:rPr>
            </w:pPr>
          </w:p>
        </w:tc>
        <w:tc>
          <w:tcPr>
            <w:tcW w:w="6506" w:type="dxa"/>
          </w:tcPr>
          <w:p w14:paraId="59E3F003" w14:textId="77777777" w:rsidR="00B8579E" w:rsidRPr="00170F4B" w:rsidRDefault="00B8579E" w:rsidP="00B8579E">
            <w:pPr>
              <w:rPr>
                <w:rFonts w:asciiTheme="minorHAnsi" w:hAnsiTheme="minorHAnsi" w:cstheme="minorHAnsi"/>
              </w:rPr>
            </w:pPr>
          </w:p>
        </w:tc>
        <w:tc>
          <w:tcPr>
            <w:tcW w:w="3839" w:type="dxa"/>
          </w:tcPr>
          <w:p w14:paraId="187B9535" w14:textId="0BFAFEB5" w:rsidR="00B8579E" w:rsidRPr="00170F4B" w:rsidRDefault="00B8579E" w:rsidP="00B8579E">
            <w:pPr>
              <w:rPr>
                <w:rFonts w:asciiTheme="minorHAnsi" w:hAnsiTheme="minorHAnsi" w:cstheme="minorHAnsi"/>
              </w:rPr>
            </w:pPr>
          </w:p>
        </w:tc>
      </w:tr>
      <w:tr w:rsidR="00B8579E" w:rsidRPr="00170F4B" w14:paraId="1B6DFC9A" w14:textId="77777777" w:rsidTr="00020463">
        <w:tc>
          <w:tcPr>
            <w:tcW w:w="6745" w:type="dxa"/>
          </w:tcPr>
          <w:p w14:paraId="26B55E51" w14:textId="4F64A4DD" w:rsidR="00B8579E" w:rsidRPr="008C33B8" w:rsidRDefault="00B8579E" w:rsidP="00B8579E">
            <w:pPr>
              <w:pStyle w:val="NormalWeb"/>
              <w:rPr>
                <w:rFonts w:asciiTheme="minorHAnsi" w:hAnsiTheme="minorHAnsi" w:cstheme="minorHAnsi"/>
                <w:b/>
                <w:bCs/>
              </w:rPr>
            </w:pPr>
            <w:r w:rsidRPr="008C33B8">
              <w:rPr>
                <w:rFonts w:asciiTheme="minorHAnsi" w:hAnsiTheme="minorHAnsi" w:cstheme="minorHAnsi"/>
                <w:b/>
                <w:bCs/>
              </w:rPr>
              <w:t>Consider postponing all baptisms until Green Phase</w:t>
            </w:r>
          </w:p>
        </w:tc>
        <w:tc>
          <w:tcPr>
            <w:tcW w:w="931" w:type="dxa"/>
          </w:tcPr>
          <w:p w14:paraId="16F01DF3" w14:textId="77777777" w:rsidR="00B8579E" w:rsidRPr="00170F4B" w:rsidRDefault="00B8579E" w:rsidP="00B8579E">
            <w:pPr>
              <w:rPr>
                <w:rFonts w:asciiTheme="minorHAnsi" w:hAnsiTheme="minorHAnsi" w:cstheme="minorHAnsi"/>
              </w:rPr>
            </w:pPr>
          </w:p>
        </w:tc>
        <w:tc>
          <w:tcPr>
            <w:tcW w:w="4649" w:type="dxa"/>
          </w:tcPr>
          <w:p w14:paraId="14B9A28F" w14:textId="77777777" w:rsidR="00B8579E" w:rsidRPr="00170F4B" w:rsidRDefault="00B8579E" w:rsidP="00B8579E">
            <w:pPr>
              <w:rPr>
                <w:rFonts w:asciiTheme="minorHAnsi" w:hAnsiTheme="minorHAnsi" w:cstheme="minorHAnsi"/>
              </w:rPr>
            </w:pPr>
          </w:p>
        </w:tc>
        <w:tc>
          <w:tcPr>
            <w:tcW w:w="360" w:type="dxa"/>
          </w:tcPr>
          <w:p w14:paraId="309E1307" w14:textId="77777777" w:rsidR="00B8579E" w:rsidRPr="00170F4B" w:rsidRDefault="00B8579E" w:rsidP="00B8579E">
            <w:pPr>
              <w:rPr>
                <w:rFonts w:asciiTheme="minorHAnsi" w:hAnsiTheme="minorHAnsi" w:cstheme="minorHAnsi"/>
              </w:rPr>
            </w:pPr>
          </w:p>
        </w:tc>
        <w:tc>
          <w:tcPr>
            <w:tcW w:w="6506" w:type="dxa"/>
          </w:tcPr>
          <w:p w14:paraId="3B4CCD88" w14:textId="77777777" w:rsidR="00B8579E" w:rsidRPr="00170F4B" w:rsidRDefault="00B8579E" w:rsidP="00B8579E">
            <w:pPr>
              <w:rPr>
                <w:rFonts w:asciiTheme="minorHAnsi" w:hAnsiTheme="minorHAnsi" w:cstheme="minorHAnsi"/>
              </w:rPr>
            </w:pPr>
          </w:p>
        </w:tc>
        <w:tc>
          <w:tcPr>
            <w:tcW w:w="3839" w:type="dxa"/>
          </w:tcPr>
          <w:p w14:paraId="0C75BA05" w14:textId="370A1FD3" w:rsidR="00B8579E" w:rsidRPr="00170F4B" w:rsidRDefault="004E3D1D" w:rsidP="00B8579E">
            <w:pPr>
              <w:rPr>
                <w:rFonts w:asciiTheme="minorHAnsi" w:hAnsiTheme="minorHAnsi" w:cstheme="minorHAnsi"/>
              </w:rPr>
            </w:pPr>
            <w:r>
              <w:rPr>
                <w:rFonts w:asciiTheme="minorHAnsi" w:hAnsiTheme="minorHAnsi" w:cstheme="minorHAnsi"/>
              </w:rPr>
              <w:t>.</w:t>
            </w:r>
          </w:p>
        </w:tc>
      </w:tr>
      <w:tr w:rsidR="00B8579E" w:rsidRPr="00170F4B" w14:paraId="32FE667B" w14:textId="77777777" w:rsidTr="00020463">
        <w:tc>
          <w:tcPr>
            <w:tcW w:w="6745" w:type="dxa"/>
          </w:tcPr>
          <w:p w14:paraId="65806EEB" w14:textId="4A1F3AB2" w:rsidR="00B8579E" w:rsidRPr="00170F4B" w:rsidRDefault="00B8579E" w:rsidP="00B8579E">
            <w:pPr>
              <w:pStyle w:val="NormalWeb"/>
              <w:rPr>
                <w:rFonts w:asciiTheme="minorHAnsi" w:hAnsiTheme="minorHAnsi" w:cstheme="minorHAnsi"/>
              </w:rPr>
            </w:pPr>
            <w:r w:rsidRPr="00545CE3">
              <w:rPr>
                <w:rFonts w:asciiTheme="minorHAnsi" w:hAnsiTheme="minorHAnsi" w:cstheme="minorHAnsi"/>
              </w:rPr>
              <w:t>The practice of sharing in Holy Communion is not advised until well into the final phases of gatherings of 50 or more people</w:t>
            </w:r>
          </w:p>
        </w:tc>
        <w:tc>
          <w:tcPr>
            <w:tcW w:w="931" w:type="dxa"/>
          </w:tcPr>
          <w:p w14:paraId="0B2C1872" w14:textId="77777777" w:rsidR="00B8579E" w:rsidRPr="00170F4B" w:rsidRDefault="00B8579E" w:rsidP="00B8579E">
            <w:pPr>
              <w:rPr>
                <w:rFonts w:asciiTheme="minorHAnsi" w:hAnsiTheme="minorHAnsi" w:cstheme="minorHAnsi"/>
              </w:rPr>
            </w:pPr>
          </w:p>
        </w:tc>
        <w:tc>
          <w:tcPr>
            <w:tcW w:w="4649" w:type="dxa"/>
          </w:tcPr>
          <w:p w14:paraId="35B2968C" w14:textId="77777777" w:rsidR="00B8579E" w:rsidRPr="00170F4B" w:rsidRDefault="00B8579E" w:rsidP="00B8579E">
            <w:pPr>
              <w:rPr>
                <w:rFonts w:asciiTheme="minorHAnsi" w:hAnsiTheme="minorHAnsi" w:cstheme="minorHAnsi"/>
              </w:rPr>
            </w:pPr>
          </w:p>
        </w:tc>
        <w:tc>
          <w:tcPr>
            <w:tcW w:w="360" w:type="dxa"/>
          </w:tcPr>
          <w:p w14:paraId="1F463721" w14:textId="77777777" w:rsidR="00B8579E" w:rsidRPr="00170F4B" w:rsidRDefault="00B8579E" w:rsidP="00B8579E">
            <w:pPr>
              <w:rPr>
                <w:rFonts w:asciiTheme="minorHAnsi" w:hAnsiTheme="minorHAnsi" w:cstheme="minorHAnsi"/>
              </w:rPr>
            </w:pPr>
          </w:p>
        </w:tc>
        <w:tc>
          <w:tcPr>
            <w:tcW w:w="6506" w:type="dxa"/>
          </w:tcPr>
          <w:p w14:paraId="63BD9E4A" w14:textId="77777777" w:rsidR="00B8579E" w:rsidRPr="00170F4B" w:rsidRDefault="00B8579E" w:rsidP="00B8579E">
            <w:pPr>
              <w:rPr>
                <w:rFonts w:asciiTheme="minorHAnsi" w:hAnsiTheme="minorHAnsi" w:cstheme="minorHAnsi"/>
              </w:rPr>
            </w:pPr>
          </w:p>
        </w:tc>
        <w:tc>
          <w:tcPr>
            <w:tcW w:w="3839" w:type="dxa"/>
          </w:tcPr>
          <w:p w14:paraId="25D75216" w14:textId="77777777" w:rsidR="00B8579E" w:rsidRDefault="003C7494" w:rsidP="003C7494">
            <w:pPr>
              <w:pStyle w:val="NormalWeb"/>
              <w:rPr>
                <w:rFonts w:ascii="Calibri" w:hAnsi="Calibri" w:cs="Calibri"/>
              </w:rPr>
            </w:pPr>
            <w:r>
              <w:rPr>
                <w:rFonts w:ascii="Calibri" w:hAnsi="Calibri" w:cs="Calibri"/>
              </w:rPr>
              <w:t>SEPA - Carefully consider whether or not to offer communion, as it will be difficult to distribute safely and sharing of food and close-contact are discouraged.</w:t>
            </w:r>
          </w:p>
          <w:p w14:paraId="7C6E6AA6" w14:textId="33E3AD57" w:rsidR="00E36AB5" w:rsidRPr="003C7494" w:rsidRDefault="00E36AB5" w:rsidP="003C7494">
            <w:pPr>
              <w:pStyle w:val="NormalWeb"/>
            </w:pPr>
          </w:p>
        </w:tc>
      </w:tr>
      <w:tr w:rsidR="00B8579E" w:rsidRPr="00170F4B" w14:paraId="26732CFF" w14:textId="77777777" w:rsidTr="00020463">
        <w:tc>
          <w:tcPr>
            <w:tcW w:w="6745" w:type="dxa"/>
          </w:tcPr>
          <w:p w14:paraId="64AE400B" w14:textId="2FF4015E" w:rsidR="00B8579E" w:rsidRPr="00170F4B" w:rsidRDefault="00B8579E" w:rsidP="00B8579E">
            <w:pPr>
              <w:pStyle w:val="NormalWeb"/>
              <w:rPr>
                <w:rFonts w:asciiTheme="minorHAnsi" w:hAnsiTheme="minorHAnsi" w:cstheme="minorHAnsi"/>
              </w:rPr>
            </w:pPr>
            <w:r w:rsidRPr="00545CE3">
              <w:rPr>
                <w:rFonts w:asciiTheme="minorHAnsi" w:hAnsiTheme="minorHAnsi" w:cstheme="minorHAnsi"/>
              </w:rPr>
              <w:t>Those preparing and serving communion should sanitize their hands immediately before distributing communion; doing so in view of the congregation may help in reducing anxiety.</w:t>
            </w:r>
          </w:p>
        </w:tc>
        <w:tc>
          <w:tcPr>
            <w:tcW w:w="931" w:type="dxa"/>
          </w:tcPr>
          <w:p w14:paraId="0BDBCB27" w14:textId="77777777" w:rsidR="00B8579E" w:rsidRPr="00170F4B" w:rsidRDefault="00B8579E" w:rsidP="00B8579E">
            <w:pPr>
              <w:rPr>
                <w:rFonts w:asciiTheme="minorHAnsi" w:hAnsiTheme="minorHAnsi" w:cstheme="minorHAnsi"/>
              </w:rPr>
            </w:pPr>
          </w:p>
        </w:tc>
        <w:tc>
          <w:tcPr>
            <w:tcW w:w="4649" w:type="dxa"/>
          </w:tcPr>
          <w:p w14:paraId="0A0D52E4" w14:textId="77777777" w:rsidR="00B8579E" w:rsidRPr="00170F4B" w:rsidRDefault="00B8579E" w:rsidP="00B8579E">
            <w:pPr>
              <w:rPr>
                <w:rFonts w:asciiTheme="minorHAnsi" w:hAnsiTheme="minorHAnsi" w:cstheme="minorHAnsi"/>
              </w:rPr>
            </w:pPr>
          </w:p>
        </w:tc>
        <w:tc>
          <w:tcPr>
            <w:tcW w:w="360" w:type="dxa"/>
          </w:tcPr>
          <w:p w14:paraId="3C319F63" w14:textId="77777777" w:rsidR="00B8579E" w:rsidRPr="00170F4B" w:rsidRDefault="00B8579E" w:rsidP="00B8579E">
            <w:pPr>
              <w:rPr>
                <w:rFonts w:asciiTheme="minorHAnsi" w:hAnsiTheme="minorHAnsi" w:cstheme="minorHAnsi"/>
              </w:rPr>
            </w:pPr>
          </w:p>
        </w:tc>
        <w:tc>
          <w:tcPr>
            <w:tcW w:w="6506" w:type="dxa"/>
          </w:tcPr>
          <w:p w14:paraId="56BC7966" w14:textId="77777777" w:rsidR="00B8579E" w:rsidRPr="00170F4B" w:rsidRDefault="00B8579E" w:rsidP="00B8579E">
            <w:pPr>
              <w:rPr>
                <w:rFonts w:asciiTheme="minorHAnsi" w:hAnsiTheme="minorHAnsi" w:cstheme="minorHAnsi"/>
              </w:rPr>
            </w:pPr>
          </w:p>
        </w:tc>
        <w:tc>
          <w:tcPr>
            <w:tcW w:w="3839" w:type="dxa"/>
          </w:tcPr>
          <w:p w14:paraId="178A0F21" w14:textId="407DA478" w:rsidR="00B8579E" w:rsidRPr="00170F4B" w:rsidRDefault="00B8579E" w:rsidP="00B8579E">
            <w:pPr>
              <w:rPr>
                <w:rFonts w:asciiTheme="minorHAnsi" w:hAnsiTheme="minorHAnsi" w:cstheme="minorHAnsi"/>
              </w:rPr>
            </w:pPr>
          </w:p>
        </w:tc>
      </w:tr>
      <w:tr w:rsidR="00B8579E" w:rsidRPr="00170F4B" w14:paraId="7EDAC29E" w14:textId="77777777" w:rsidTr="00020463">
        <w:tc>
          <w:tcPr>
            <w:tcW w:w="6745" w:type="dxa"/>
          </w:tcPr>
          <w:p w14:paraId="76D1420C" w14:textId="5A0DD9CE" w:rsidR="00B8579E" w:rsidRPr="00545CE3" w:rsidRDefault="00B8579E" w:rsidP="00B8579E">
            <w:pPr>
              <w:pStyle w:val="NormalWeb"/>
              <w:rPr>
                <w:rFonts w:asciiTheme="minorHAnsi" w:hAnsiTheme="minorHAnsi" w:cstheme="minorHAnsi"/>
              </w:rPr>
            </w:pPr>
            <w:r w:rsidRPr="00545CE3">
              <w:rPr>
                <w:rFonts w:asciiTheme="minorHAnsi" w:hAnsiTheme="minorHAnsi" w:cstheme="minorHAnsi"/>
              </w:rPr>
              <w:t>During the Great Thanksgiving, the presiding minister may stand back from the table and not further touch the bread and cup.</w:t>
            </w:r>
          </w:p>
        </w:tc>
        <w:tc>
          <w:tcPr>
            <w:tcW w:w="931" w:type="dxa"/>
          </w:tcPr>
          <w:p w14:paraId="54DFC5D0" w14:textId="77777777" w:rsidR="00B8579E" w:rsidRPr="00170F4B" w:rsidRDefault="00B8579E" w:rsidP="00B8579E">
            <w:pPr>
              <w:rPr>
                <w:rFonts w:asciiTheme="minorHAnsi" w:hAnsiTheme="minorHAnsi" w:cstheme="minorHAnsi"/>
              </w:rPr>
            </w:pPr>
          </w:p>
        </w:tc>
        <w:tc>
          <w:tcPr>
            <w:tcW w:w="4649" w:type="dxa"/>
          </w:tcPr>
          <w:p w14:paraId="27B4955B" w14:textId="77777777" w:rsidR="00B8579E" w:rsidRPr="00170F4B" w:rsidRDefault="00B8579E" w:rsidP="00B8579E">
            <w:pPr>
              <w:rPr>
                <w:rFonts w:asciiTheme="minorHAnsi" w:hAnsiTheme="minorHAnsi" w:cstheme="minorHAnsi"/>
              </w:rPr>
            </w:pPr>
          </w:p>
        </w:tc>
        <w:tc>
          <w:tcPr>
            <w:tcW w:w="360" w:type="dxa"/>
          </w:tcPr>
          <w:p w14:paraId="55D280E6" w14:textId="77777777" w:rsidR="00B8579E" w:rsidRPr="00170F4B" w:rsidRDefault="00B8579E" w:rsidP="00B8579E">
            <w:pPr>
              <w:rPr>
                <w:rFonts w:asciiTheme="minorHAnsi" w:hAnsiTheme="minorHAnsi" w:cstheme="minorHAnsi"/>
              </w:rPr>
            </w:pPr>
          </w:p>
        </w:tc>
        <w:tc>
          <w:tcPr>
            <w:tcW w:w="6506" w:type="dxa"/>
          </w:tcPr>
          <w:p w14:paraId="07A7E448" w14:textId="77777777" w:rsidR="00B8579E" w:rsidRPr="00170F4B" w:rsidRDefault="00B8579E" w:rsidP="00B8579E">
            <w:pPr>
              <w:rPr>
                <w:rFonts w:asciiTheme="minorHAnsi" w:hAnsiTheme="minorHAnsi" w:cstheme="minorHAnsi"/>
              </w:rPr>
            </w:pPr>
          </w:p>
        </w:tc>
        <w:tc>
          <w:tcPr>
            <w:tcW w:w="3839" w:type="dxa"/>
          </w:tcPr>
          <w:p w14:paraId="4EED40C6" w14:textId="2F1B5C79" w:rsidR="00B8579E" w:rsidRPr="00170F4B" w:rsidRDefault="00B8579E" w:rsidP="00B8579E">
            <w:pPr>
              <w:rPr>
                <w:rFonts w:asciiTheme="minorHAnsi" w:hAnsiTheme="minorHAnsi" w:cstheme="minorHAnsi"/>
              </w:rPr>
            </w:pPr>
          </w:p>
        </w:tc>
      </w:tr>
      <w:tr w:rsidR="00B8579E" w:rsidRPr="00170F4B" w14:paraId="521E3CAF" w14:textId="77777777" w:rsidTr="00020463">
        <w:tc>
          <w:tcPr>
            <w:tcW w:w="6745" w:type="dxa"/>
          </w:tcPr>
          <w:p w14:paraId="29692DAC" w14:textId="3CA3AA6E" w:rsidR="00B8579E" w:rsidRPr="00545CE3" w:rsidRDefault="00B8579E" w:rsidP="00B8579E">
            <w:pPr>
              <w:pStyle w:val="NormalWeb"/>
              <w:rPr>
                <w:rFonts w:asciiTheme="minorHAnsi" w:hAnsiTheme="minorHAnsi" w:cstheme="minorHAnsi"/>
              </w:rPr>
            </w:pPr>
            <w:r w:rsidRPr="00545CE3">
              <w:rPr>
                <w:rFonts w:asciiTheme="minorHAnsi" w:hAnsiTheme="minorHAnsi" w:cstheme="minorHAnsi"/>
              </w:rPr>
              <w:t>Congregations should refrain from kneeling or standing close together at a communion rail or in a line.</w:t>
            </w:r>
          </w:p>
        </w:tc>
        <w:tc>
          <w:tcPr>
            <w:tcW w:w="931" w:type="dxa"/>
          </w:tcPr>
          <w:p w14:paraId="4309E624" w14:textId="77777777" w:rsidR="00B8579E" w:rsidRPr="00170F4B" w:rsidRDefault="00B8579E" w:rsidP="00B8579E">
            <w:pPr>
              <w:rPr>
                <w:rFonts w:asciiTheme="minorHAnsi" w:hAnsiTheme="minorHAnsi" w:cstheme="minorHAnsi"/>
              </w:rPr>
            </w:pPr>
          </w:p>
        </w:tc>
        <w:tc>
          <w:tcPr>
            <w:tcW w:w="4649" w:type="dxa"/>
          </w:tcPr>
          <w:p w14:paraId="6DCED7EE" w14:textId="77777777" w:rsidR="00B8579E" w:rsidRPr="00170F4B" w:rsidRDefault="00B8579E" w:rsidP="00B8579E">
            <w:pPr>
              <w:rPr>
                <w:rFonts w:asciiTheme="minorHAnsi" w:hAnsiTheme="minorHAnsi" w:cstheme="minorHAnsi"/>
              </w:rPr>
            </w:pPr>
          </w:p>
        </w:tc>
        <w:tc>
          <w:tcPr>
            <w:tcW w:w="360" w:type="dxa"/>
          </w:tcPr>
          <w:p w14:paraId="333EB208" w14:textId="77777777" w:rsidR="00B8579E" w:rsidRPr="00170F4B" w:rsidRDefault="00B8579E" w:rsidP="00B8579E">
            <w:pPr>
              <w:rPr>
                <w:rFonts w:asciiTheme="minorHAnsi" w:hAnsiTheme="minorHAnsi" w:cstheme="minorHAnsi"/>
              </w:rPr>
            </w:pPr>
          </w:p>
        </w:tc>
        <w:tc>
          <w:tcPr>
            <w:tcW w:w="6506" w:type="dxa"/>
          </w:tcPr>
          <w:p w14:paraId="0740BE64" w14:textId="77777777" w:rsidR="00B8579E" w:rsidRPr="00170F4B" w:rsidRDefault="00B8579E" w:rsidP="00B8579E">
            <w:pPr>
              <w:rPr>
                <w:rFonts w:asciiTheme="minorHAnsi" w:hAnsiTheme="minorHAnsi" w:cstheme="minorHAnsi"/>
              </w:rPr>
            </w:pPr>
          </w:p>
        </w:tc>
        <w:tc>
          <w:tcPr>
            <w:tcW w:w="3839" w:type="dxa"/>
          </w:tcPr>
          <w:p w14:paraId="59D4C1DE" w14:textId="47B74F5F" w:rsidR="00B8579E" w:rsidRPr="00170F4B" w:rsidRDefault="00B8579E" w:rsidP="00B8579E">
            <w:pPr>
              <w:rPr>
                <w:rFonts w:asciiTheme="minorHAnsi" w:hAnsiTheme="minorHAnsi" w:cstheme="minorHAnsi"/>
              </w:rPr>
            </w:pPr>
          </w:p>
        </w:tc>
      </w:tr>
      <w:tr w:rsidR="00B8579E" w:rsidRPr="00170F4B" w14:paraId="65E247CC" w14:textId="77777777" w:rsidTr="00020463">
        <w:tc>
          <w:tcPr>
            <w:tcW w:w="6745" w:type="dxa"/>
          </w:tcPr>
          <w:p w14:paraId="6D0AFA03" w14:textId="0F668779" w:rsidR="00B8579E" w:rsidRPr="00545CE3" w:rsidRDefault="00B8579E" w:rsidP="00B8579E">
            <w:pPr>
              <w:pStyle w:val="NormalWeb"/>
              <w:rPr>
                <w:rFonts w:asciiTheme="minorHAnsi" w:hAnsiTheme="minorHAnsi" w:cstheme="minorHAnsi"/>
              </w:rPr>
            </w:pPr>
            <w:r w:rsidRPr="00545CE3">
              <w:rPr>
                <w:rFonts w:asciiTheme="minorHAnsi" w:hAnsiTheme="minorHAnsi" w:cstheme="minorHAnsi"/>
              </w:rPr>
              <w:t>Wafers may be a safer option than bread during this time. A package of wafers can be emptied onto a paten with minimal touch. Bread requires more handling.</w:t>
            </w:r>
          </w:p>
        </w:tc>
        <w:tc>
          <w:tcPr>
            <w:tcW w:w="931" w:type="dxa"/>
          </w:tcPr>
          <w:p w14:paraId="59262945" w14:textId="77777777" w:rsidR="00B8579E" w:rsidRPr="00170F4B" w:rsidRDefault="00B8579E" w:rsidP="00B8579E">
            <w:pPr>
              <w:rPr>
                <w:rFonts w:asciiTheme="minorHAnsi" w:hAnsiTheme="minorHAnsi" w:cstheme="minorHAnsi"/>
              </w:rPr>
            </w:pPr>
          </w:p>
        </w:tc>
        <w:tc>
          <w:tcPr>
            <w:tcW w:w="4649" w:type="dxa"/>
          </w:tcPr>
          <w:p w14:paraId="280A105D" w14:textId="77777777" w:rsidR="00B8579E" w:rsidRPr="00170F4B" w:rsidRDefault="00B8579E" w:rsidP="00B8579E">
            <w:pPr>
              <w:rPr>
                <w:rFonts w:asciiTheme="minorHAnsi" w:hAnsiTheme="minorHAnsi" w:cstheme="minorHAnsi"/>
              </w:rPr>
            </w:pPr>
          </w:p>
        </w:tc>
        <w:tc>
          <w:tcPr>
            <w:tcW w:w="360" w:type="dxa"/>
          </w:tcPr>
          <w:p w14:paraId="25228086" w14:textId="77777777" w:rsidR="00B8579E" w:rsidRPr="00170F4B" w:rsidRDefault="00B8579E" w:rsidP="00B8579E">
            <w:pPr>
              <w:rPr>
                <w:rFonts w:asciiTheme="minorHAnsi" w:hAnsiTheme="minorHAnsi" w:cstheme="minorHAnsi"/>
              </w:rPr>
            </w:pPr>
          </w:p>
        </w:tc>
        <w:tc>
          <w:tcPr>
            <w:tcW w:w="6506" w:type="dxa"/>
          </w:tcPr>
          <w:p w14:paraId="37A96C1F" w14:textId="77777777" w:rsidR="00B8579E" w:rsidRPr="00170F4B" w:rsidRDefault="00B8579E" w:rsidP="00B8579E">
            <w:pPr>
              <w:rPr>
                <w:rFonts w:asciiTheme="minorHAnsi" w:hAnsiTheme="minorHAnsi" w:cstheme="minorHAnsi"/>
              </w:rPr>
            </w:pPr>
          </w:p>
        </w:tc>
        <w:tc>
          <w:tcPr>
            <w:tcW w:w="3839" w:type="dxa"/>
          </w:tcPr>
          <w:p w14:paraId="79A5BA20" w14:textId="5E6CB8F1" w:rsidR="00B8579E" w:rsidRPr="00170F4B" w:rsidRDefault="00B8579E" w:rsidP="00B8579E">
            <w:pPr>
              <w:rPr>
                <w:rFonts w:asciiTheme="minorHAnsi" w:hAnsiTheme="minorHAnsi" w:cstheme="minorHAnsi"/>
              </w:rPr>
            </w:pPr>
          </w:p>
        </w:tc>
      </w:tr>
      <w:tr w:rsidR="00B8579E" w:rsidRPr="00170F4B" w14:paraId="38D6C4C3" w14:textId="77777777" w:rsidTr="00020463">
        <w:tc>
          <w:tcPr>
            <w:tcW w:w="6745" w:type="dxa"/>
          </w:tcPr>
          <w:p w14:paraId="34E945C9" w14:textId="66DDFEDF" w:rsidR="00B8579E" w:rsidRPr="00545CE3" w:rsidRDefault="00B8579E" w:rsidP="00B8579E">
            <w:pPr>
              <w:pStyle w:val="NormalWeb"/>
              <w:rPr>
                <w:rFonts w:asciiTheme="minorHAnsi" w:hAnsiTheme="minorHAnsi" w:cstheme="minorHAnsi"/>
              </w:rPr>
            </w:pPr>
            <w:r w:rsidRPr="00545CE3">
              <w:rPr>
                <w:rFonts w:asciiTheme="minorHAnsi" w:hAnsiTheme="minorHAnsi" w:cstheme="minorHAnsi"/>
              </w:rPr>
              <w:t>Common cup and intinction are not recommended</w:t>
            </w:r>
          </w:p>
        </w:tc>
        <w:tc>
          <w:tcPr>
            <w:tcW w:w="931" w:type="dxa"/>
          </w:tcPr>
          <w:p w14:paraId="74270057" w14:textId="77777777" w:rsidR="00B8579E" w:rsidRPr="00170F4B" w:rsidRDefault="00B8579E" w:rsidP="00B8579E">
            <w:pPr>
              <w:rPr>
                <w:rFonts w:asciiTheme="minorHAnsi" w:hAnsiTheme="minorHAnsi" w:cstheme="minorHAnsi"/>
              </w:rPr>
            </w:pPr>
          </w:p>
        </w:tc>
        <w:tc>
          <w:tcPr>
            <w:tcW w:w="4649" w:type="dxa"/>
          </w:tcPr>
          <w:p w14:paraId="1744FF05" w14:textId="77777777" w:rsidR="00B8579E" w:rsidRPr="00170F4B" w:rsidRDefault="00B8579E" w:rsidP="00B8579E">
            <w:pPr>
              <w:rPr>
                <w:rFonts w:asciiTheme="minorHAnsi" w:hAnsiTheme="minorHAnsi" w:cstheme="minorHAnsi"/>
              </w:rPr>
            </w:pPr>
          </w:p>
        </w:tc>
        <w:tc>
          <w:tcPr>
            <w:tcW w:w="360" w:type="dxa"/>
          </w:tcPr>
          <w:p w14:paraId="4CF82E92" w14:textId="77777777" w:rsidR="00B8579E" w:rsidRPr="00170F4B" w:rsidRDefault="00B8579E" w:rsidP="00B8579E">
            <w:pPr>
              <w:rPr>
                <w:rFonts w:asciiTheme="minorHAnsi" w:hAnsiTheme="minorHAnsi" w:cstheme="minorHAnsi"/>
              </w:rPr>
            </w:pPr>
          </w:p>
        </w:tc>
        <w:tc>
          <w:tcPr>
            <w:tcW w:w="6506" w:type="dxa"/>
          </w:tcPr>
          <w:p w14:paraId="681F6304" w14:textId="77777777" w:rsidR="00B8579E" w:rsidRPr="00170F4B" w:rsidRDefault="00B8579E" w:rsidP="00B8579E">
            <w:pPr>
              <w:rPr>
                <w:rFonts w:asciiTheme="minorHAnsi" w:hAnsiTheme="minorHAnsi" w:cstheme="minorHAnsi"/>
              </w:rPr>
            </w:pPr>
          </w:p>
        </w:tc>
        <w:tc>
          <w:tcPr>
            <w:tcW w:w="3839" w:type="dxa"/>
          </w:tcPr>
          <w:p w14:paraId="17267157" w14:textId="0BFFCFB1" w:rsidR="00B8579E" w:rsidRPr="00170F4B" w:rsidRDefault="00B8579E" w:rsidP="00B8579E">
            <w:pPr>
              <w:rPr>
                <w:rFonts w:asciiTheme="minorHAnsi" w:hAnsiTheme="minorHAnsi" w:cstheme="minorHAnsi"/>
              </w:rPr>
            </w:pPr>
          </w:p>
        </w:tc>
      </w:tr>
      <w:tr w:rsidR="00B8579E" w:rsidRPr="00170F4B" w14:paraId="62124696" w14:textId="77777777" w:rsidTr="00020463">
        <w:tc>
          <w:tcPr>
            <w:tcW w:w="6745" w:type="dxa"/>
          </w:tcPr>
          <w:p w14:paraId="2247427C" w14:textId="6E79406C" w:rsidR="00B8579E" w:rsidRPr="00545CE3" w:rsidRDefault="00B8579E" w:rsidP="00B8579E">
            <w:pPr>
              <w:pStyle w:val="NormalWeb"/>
              <w:spacing w:before="0" w:beforeAutospacing="0" w:after="0" w:afterAutospacing="0"/>
              <w:rPr>
                <w:rFonts w:asciiTheme="minorHAnsi" w:hAnsiTheme="minorHAnsi" w:cstheme="minorHAnsi"/>
              </w:rPr>
            </w:pPr>
            <w:r w:rsidRPr="00545CE3">
              <w:rPr>
                <w:rFonts w:asciiTheme="minorHAnsi" w:hAnsiTheme="minorHAnsi" w:cstheme="minorHAnsi"/>
              </w:rPr>
              <w:lastRenderedPageBreak/>
              <w:t xml:space="preserve">If distributing wine in small glasses in trays, ensure that the glasses are spaced far enough apart to minimize people’s touching of other glasses. </w:t>
            </w:r>
          </w:p>
        </w:tc>
        <w:tc>
          <w:tcPr>
            <w:tcW w:w="931" w:type="dxa"/>
          </w:tcPr>
          <w:p w14:paraId="22CE5A21" w14:textId="77777777" w:rsidR="00B8579E" w:rsidRPr="00170F4B" w:rsidRDefault="00B8579E" w:rsidP="00B8579E">
            <w:pPr>
              <w:rPr>
                <w:rFonts w:asciiTheme="minorHAnsi" w:hAnsiTheme="minorHAnsi" w:cstheme="minorHAnsi"/>
              </w:rPr>
            </w:pPr>
          </w:p>
        </w:tc>
        <w:tc>
          <w:tcPr>
            <w:tcW w:w="4649" w:type="dxa"/>
          </w:tcPr>
          <w:p w14:paraId="6164579D" w14:textId="77777777" w:rsidR="00B8579E" w:rsidRPr="00170F4B" w:rsidRDefault="00B8579E" w:rsidP="00B8579E">
            <w:pPr>
              <w:rPr>
                <w:rFonts w:asciiTheme="minorHAnsi" w:hAnsiTheme="minorHAnsi" w:cstheme="minorHAnsi"/>
              </w:rPr>
            </w:pPr>
          </w:p>
        </w:tc>
        <w:tc>
          <w:tcPr>
            <w:tcW w:w="360" w:type="dxa"/>
          </w:tcPr>
          <w:p w14:paraId="618201A4" w14:textId="77777777" w:rsidR="00B8579E" w:rsidRPr="00170F4B" w:rsidRDefault="00B8579E" w:rsidP="00B8579E">
            <w:pPr>
              <w:rPr>
                <w:rFonts w:asciiTheme="minorHAnsi" w:hAnsiTheme="minorHAnsi" w:cstheme="minorHAnsi"/>
              </w:rPr>
            </w:pPr>
          </w:p>
        </w:tc>
        <w:tc>
          <w:tcPr>
            <w:tcW w:w="6506" w:type="dxa"/>
          </w:tcPr>
          <w:p w14:paraId="5385E816" w14:textId="77777777" w:rsidR="00B8579E" w:rsidRPr="00170F4B" w:rsidRDefault="00B8579E" w:rsidP="00B8579E">
            <w:pPr>
              <w:rPr>
                <w:rFonts w:asciiTheme="minorHAnsi" w:hAnsiTheme="minorHAnsi" w:cstheme="minorHAnsi"/>
              </w:rPr>
            </w:pPr>
          </w:p>
        </w:tc>
        <w:tc>
          <w:tcPr>
            <w:tcW w:w="3839" w:type="dxa"/>
          </w:tcPr>
          <w:p w14:paraId="53258954" w14:textId="6FCF807B" w:rsidR="00B8579E" w:rsidRPr="00170F4B" w:rsidRDefault="00B8579E" w:rsidP="00B8579E">
            <w:pPr>
              <w:rPr>
                <w:rFonts w:asciiTheme="minorHAnsi" w:hAnsiTheme="minorHAnsi" w:cstheme="minorHAnsi"/>
              </w:rPr>
            </w:pPr>
          </w:p>
        </w:tc>
      </w:tr>
      <w:tr w:rsidR="00B8579E" w:rsidRPr="00170F4B" w14:paraId="1A6CA4EE" w14:textId="77777777" w:rsidTr="00020463">
        <w:tc>
          <w:tcPr>
            <w:tcW w:w="6745" w:type="dxa"/>
          </w:tcPr>
          <w:p w14:paraId="24936E75" w14:textId="067508AA" w:rsidR="00B8579E" w:rsidRPr="00545CE3" w:rsidRDefault="00B8579E" w:rsidP="00B8579E">
            <w:pPr>
              <w:pStyle w:val="NormalWeb"/>
              <w:rPr>
                <w:rFonts w:asciiTheme="minorHAnsi" w:hAnsiTheme="minorHAnsi" w:cstheme="minorHAnsi"/>
              </w:rPr>
            </w:pPr>
            <w:r w:rsidRPr="00545CE3">
              <w:rPr>
                <w:rFonts w:asciiTheme="minorHAnsi" w:hAnsiTheme="minorHAnsi" w:cstheme="minorHAnsi"/>
              </w:rPr>
              <w:t xml:space="preserve">Communion in one kind may be encouraged. A chalice may also be filled with a minimal amount of wine, and communicants could reverence the cup while not partaking of the wine, still hearing the words “the blood of Christ, shed for you.” </w:t>
            </w:r>
          </w:p>
        </w:tc>
        <w:tc>
          <w:tcPr>
            <w:tcW w:w="931" w:type="dxa"/>
          </w:tcPr>
          <w:p w14:paraId="4701465C" w14:textId="77777777" w:rsidR="00B8579E" w:rsidRPr="00170F4B" w:rsidRDefault="00B8579E" w:rsidP="00B8579E">
            <w:pPr>
              <w:rPr>
                <w:rFonts w:asciiTheme="minorHAnsi" w:hAnsiTheme="minorHAnsi" w:cstheme="minorHAnsi"/>
              </w:rPr>
            </w:pPr>
          </w:p>
        </w:tc>
        <w:tc>
          <w:tcPr>
            <w:tcW w:w="4649" w:type="dxa"/>
          </w:tcPr>
          <w:p w14:paraId="16F518AE" w14:textId="77777777" w:rsidR="00B8579E" w:rsidRPr="00170F4B" w:rsidRDefault="00B8579E" w:rsidP="00B8579E">
            <w:pPr>
              <w:rPr>
                <w:rFonts w:asciiTheme="minorHAnsi" w:hAnsiTheme="minorHAnsi" w:cstheme="minorHAnsi"/>
              </w:rPr>
            </w:pPr>
          </w:p>
        </w:tc>
        <w:tc>
          <w:tcPr>
            <w:tcW w:w="360" w:type="dxa"/>
          </w:tcPr>
          <w:p w14:paraId="53C09C35" w14:textId="77777777" w:rsidR="00B8579E" w:rsidRPr="00170F4B" w:rsidRDefault="00B8579E" w:rsidP="00B8579E">
            <w:pPr>
              <w:rPr>
                <w:rFonts w:asciiTheme="minorHAnsi" w:hAnsiTheme="minorHAnsi" w:cstheme="minorHAnsi"/>
              </w:rPr>
            </w:pPr>
          </w:p>
        </w:tc>
        <w:tc>
          <w:tcPr>
            <w:tcW w:w="6506" w:type="dxa"/>
          </w:tcPr>
          <w:p w14:paraId="1F3584A8" w14:textId="77777777" w:rsidR="00B8579E" w:rsidRPr="00170F4B" w:rsidRDefault="00B8579E" w:rsidP="00B8579E">
            <w:pPr>
              <w:rPr>
                <w:rFonts w:asciiTheme="minorHAnsi" w:hAnsiTheme="minorHAnsi" w:cstheme="minorHAnsi"/>
              </w:rPr>
            </w:pPr>
          </w:p>
        </w:tc>
        <w:tc>
          <w:tcPr>
            <w:tcW w:w="3839" w:type="dxa"/>
          </w:tcPr>
          <w:p w14:paraId="632EEDFB" w14:textId="0680DDF5" w:rsidR="00B8579E" w:rsidRPr="00170F4B" w:rsidRDefault="00B8579E" w:rsidP="00B8579E">
            <w:pPr>
              <w:rPr>
                <w:rFonts w:asciiTheme="minorHAnsi" w:hAnsiTheme="minorHAnsi" w:cstheme="minorHAnsi"/>
              </w:rPr>
            </w:pPr>
          </w:p>
        </w:tc>
      </w:tr>
      <w:tr w:rsidR="00B8579E" w:rsidRPr="00170F4B" w14:paraId="4FAB9DA5" w14:textId="77777777" w:rsidTr="00020463">
        <w:tc>
          <w:tcPr>
            <w:tcW w:w="6745" w:type="dxa"/>
          </w:tcPr>
          <w:p w14:paraId="550003C5" w14:textId="7AA009C9" w:rsidR="00B8579E" w:rsidRPr="00545CE3" w:rsidRDefault="00B8579E" w:rsidP="00B8579E">
            <w:pPr>
              <w:pStyle w:val="NormalWeb"/>
              <w:rPr>
                <w:rFonts w:asciiTheme="minorHAnsi" w:hAnsiTheme="minorHAnsi" w:cstheme="minorHAnsi"/>
              </w:rPr>
            </w:pPr>
            <w:r w:rsidRPr="00545CE3">
              <w:rPr>
                <w:rFonts w:asciiTheme="minorHAnsi" w:hAnsiTheme="minorHAnsi" w:cstheme="minorHAnsi"/>
              </w:rPr>
              <w:t xml:space="preserve">The use of pre-filled, disposable wine and wafer cups may appear to be convenient and safer but are not without risk; they are also challenging to open and may be cost-prohibitive. </w:t>
            </w:r>
          </w:p>
        </w:tc>
        <w:tc>
          <w:tcPr>
            <w:tcW w:w="931" w:type="dxa"/>
          </w:tcPr>
          <w:p w14:paraId="7C9D7714" w14:textId="77777777" w:rsidR="00B8579E" w:rsidRPr="00170F4B" w:rsidRDefault="00B8579E" w:rsidP="00B8579E">
            <w:pPr>
              <w:rPr>
                <w:rFonts w:asciiTheme="minorHAnsi" w:hAnsiTheme="minorHAnsi" w:cstheme="minorHAnsi"/>
              </w:rPr>
            </w:pPr>
          </w:p>
        </w:tc>
        <w:tc>
          <w:tcPr>
            <w:tcW w:w="4649" w:type="dxa"/>
          </w:tcPr>
          <w:p w14:paraId="3FEE244A" w14:textId="69DCF2FF" w:rsidR="00B8579E" w:rsidRPr="00170F4B" w:rsidRDefault="00B8579E" w:rsidP="00B8579E">
            <w:pPr>
              <w:spacing w:before="100" w:beforeAutospacing="1" w:after="100" w:afterAutospacing="1"/>
              <w:rPr>
                <w:rFonts w:asciiTheme="minorHAnsi" w:hAnsiTheme="minorHAnsi" w:cstheme="minorHAnsi"/>
              </w:rPr>
            </w:pPr>
            <w:r w:rsidRPr="000A3E3D">
              <w:rPr>
                <w:rFonts w:asciiTheme="minorHAnsi" w:hAnsiTheme="minorHAnsi" w:cstheme="minorHAnsi"/>
                <w:color w:val="333333"/>
              </w:rPr>
              <w:t>If food is offered at any event, consider pre-packaged options, and avoid buffet or family-style meals if possible.</w:t>
            </w:r>
          </w:p>
        </w:tc>
        <w:tc>
          <w:tcPr>
            <w:tcW w:w="360" w:type="dxa"/>
          </w:tcPr>
          <w:p w14:paraId="2DF3059F" w14:textId="77777777" w:rsidR="00B8579E" w:rsidRPr="00170F4B" w:rsidRDefault="00B8579E" w:rsidP="00B8579E">
            <w:pPr>
              <w:rPr>
                <w:rFonts w:asciiTheme="minorHAnsi" w:hAnsiTheme="minorHAnsi" w:cstheme="minorHAnsi"/>
              </w:rPr>
            </w:pPr>
          </w:p>
        </w:tc>
        <w:tc>
          <w:tcPr>
            <w:tcW w:w="6506" w:type="dxa"/>
          </w:tcPr>
          <w:p w14:paraId="5F2B7D53" w14:textId="77777777" w:rsidR="00B8579E" w:rsidRPr="00170F4B" w:rsidRDefault="00B8579E" w:rsidP="00B8579E">
            <w:pPr>
              <w:rPr>
                <w:rFonts w:asciiTheme="minorHAnsi" w:hAnsiTheme="minorHAnsi" w:cstheme="minorHAnsi"/>
              </w:rPr>
            </w:pPr>
          </w:p>
        </w:tc>
        <w:tc>
          <w:tcPr>
            <w:tcW w:w="3839" w:type="dxa"/>
          </w:tcPr>
          <w:p w14:paraId="2273CDD1" w14:textId="18CFA971" w:rsidR="00B8579E" w:rsidRPr="00170F4B" w:rsidRDefault="00B8579E" w:rsidP="00B8579E">
            <w:pPr>
              <w:rPr>
                <w:rFonts w:asciiTheme="minorHAnsi" w:hAnsiTheme="minorHAnsi" w:cstheme="minorHAnsi"/>
              </w:rPr>
            </w:pPr>
          </w:p>
        </w:tc>
      </w:tr>
      <w:tr w:rsidR="00B8579E" w:rsidRPr="00170F4B" w14:paraId="495851FE" w14:textId="77777777" w:rsidTr="00020463">
        <w:tc>
          <w:tcPr>
            <w:tcW w:w="6745" w:type="dxa"/>
          </w:tcPr>
          <w:p w14:paraId="05CBB12A" w14:textId="77777777" w:rsidR="00B8579E" w:rsidRPr="00545CE3" w:rsidRDefault="00B8579E" w:rsidP="00B8579E">
            <w:pPr>
              <w:pStyle w:val="NormalWeb"/>
              <w:spacing w:before="0" w:beforeAutospacing="0" w:after="0" w:afterAutospacing="0"/>
              <w:rPr>
                <w:rFonts w:asciiTheme="minorHAnsi" w:hAnsiTheme="minorHAnsi" w:cstheme="minorHAnsi"/>
              </w:rPr>
            </w:pPr>
          </w:p>
        </w:tc>
        <w:tc>
          <w:tcPr>
            <w:tcW w:w="931" w:type="dxa"/>
          </w:tcPr>
          <w:p w14:paraId="72585326" w14:textId="77777777" w:rsidR="00B8579E" w:rsidRPr="00170F4B" w:rsidRDefault="00B8579E" w:rsidP="00B8579E">
            <w:pPr>
              <w:rPr>
                <w:rFonts w:asciiTheme="minorHAnsi" w:hAnsiTheme="minorHAnsi" w:cstheme="minorHAnsi"/>
              </w:rPr>
            </w:pPr>
          </w:p>
        </w:tc>
        <w:tc>
          <w:tcPr>
            <w:tcW w:w="4649" w:type="dxa"/>
          </w:tcPr>
          <w:p w14:paraId="417AD02A" w14:textId="77777777" w:rsidR="00B8579E" w:rsidRPr="00170F4B" w:rsidRDefault="00B8579E" w:rsidP="00B8579E">
            <w:pPr>
              <w:rPr>
                <w:rFonts w:asciiTheme="minorHAnsi" w:hAnsiTheme="minorHAnsi" w:cstheme="minorHAnsi"/>
              </w:rPr>
            </w:pPr>
          </w:p>
        </w:tc>
        <w:tc>
          <w:tcPr>
            <w:tcW w:w="360" w:type="dxa"/>
          </w:tcPr>
          <w:p w14:paraId="1F90C2BC" w14:textId="77777777" w:rsidR="00B8579E" w:rsidRPr="00170F4B" w:rsidRDefault="00B8579E" w:rsidP="00B8579E">
            <w:pPr>
              <w:rPr>
                <w:rFonts w:asciiTheme="minorHAnsi" w:hAnsiTheme="minorHAnsi" w:cstheme="minorHAnsi"/>
              </w:rPr>
            </w:pPr>
          </w:p>
        </w:tc>
        <w:tc>
          <w:tcPr>
            <w:tcW w:w="6506" w:type="dxa"/>
          </w:tcPr>
          <w:p w14:paraId="0F8B7A38" w14:textId="77777777" w:rsidR="00B8579E" w:rsidRPr="00170F4B" w:rsidRDefault="00B8579E" w:rsidP="00B8579E">
            <w:pPr>
              <w:rPr>
                <w:rFonts w:asciiTheme="minorHAnsi" w:hAnsiTheme="minorHAnsi" w:cstheme="minorHAnsi"/>
              </w:rPr>
            </w:pPr>
          </w:p>
        </w:tc>
        <w:tc>
          <w:tcPr>
            <w:tcW w:w="3839" w:type="dxa"/>
          </w:tcPr>
          <w:p w14:paraId="74DC7A9A" w14:textId="77777777" w:rsidR="00B8579E" w:rsidRPr="00170F4B" w:rsidRDefault="00B8579E" w:rsidP="00B8579E">
            <w:pPr>
              <w:rPr>
                <w:rFonts w:asciiTheme="minorHAnsi" w:hAnsiTheme="minorHAnsi" w:cstheme="minorHAnsi"/>
              </w:rPr>
            </w:pPr>
          </w:p>
        </w:tc>
      </w:tr>
    </w:tbl>
    <w:p w14:paraId="75CEC1C1" w14:textId="79FE5E5B" w:rsidR="008C33B8" w:rsidRDefault="008C33B8" w:rsidP="008C33B8">
      <w:pPr>
        <w:pStyle w:val="NormalWeb"/>
        <w:spacing w:before="0" w:beforeAutospacing="0" w:after="0" w:afterAutospacing="0"/>
        <w:ind w:left="1440"/>
        <w:rPr>
          <w:rFonts w:asciiTheme="minorHAnsi" w:hAnsiTheme="minorHAnsi" w:cstheme="minorHAnsi"/>
        </w:rPr>
      </w:pPr>
    </w:p>
    <w:p w14:paraId="2E76D2B4" w14:textId="1F7E10CB" w:rsidR="008C33B8" w:rsidRDefault="008C33B8" w:rsidP="008C33B8">
      <w:pPr>
        <w:pStyle w:val="NormalWeb"/>
        <w:spacing w:before="0" w:beforeAutospacing="0" w:after="0" w:afterAutospacing="0"/>
        <w:ind w:left="1440"/>
        <w:rPr>
          <w:rFonts w:asciiTheme="minorHAnsi" w:hAnsiTheme="minorHAnsi" w:cstheme="minorHAnsi"/>
        </w:rPr>
      </w:pPr>
    </w:p>
    <w:p w14:paraId="42570793" w14:textId="77777777" w:rsidR="008C33B8" w:rsidRDefault="008C33B8" w:rsidP="008C33B8">
      <w:pPr>
        <w:pStyle w:val="NormalWeb"/>
        <w:spacing w:before="0" w:beforeAutospacing="0" w:after="0" w:afterAutospacing="0"/>
        <w:ind w:left="1440"/>
        <w:rPr>
          <w:rFonts w:asciiTheme="minorHAnsi" w:hAnsiTheme="minorHAnsi" w:cstheme="minorHAnsi"/>
        </w:rPr>
      </w:pPr>
    </w:p>
    <w:tbl>
      <w:tblPr>
        <w:tblStyle w:val="TableGrid"/>
        <w:tblW w:w="0" w:type="auto"/>
        <w:tblLook w:val="04A0" w:firstRow="1" w:lastRow="0" w:firstColumn="1" w:lastColumn="0" w:noHBand="0" w:noVBand="1"/>
      </w:tblPr>
      <w:tblGrid>
        <w:gridCol w:w="6745"/>
        <w:gridCol w:w="931"/>
        <w:gridCol w:w="4649"/>
        <w:gridCol w:w="360"/>
        <w:gridCol w:w="6506"/>
        <w:gridCol w:w="3839"/>
      </w:tblGrid>
      <w:tr w:rsidR="00B8579E" w:rsidRPr="00170F4B" w14:paraId="3435B778" w14:textId="77777777" w:rsidTr="00020463">
        <w:tc>
          <w:tcPr>
            <w:tcW w:w="6745" w:type="dxa"/>
          </w:tcPr>
          <w:p w14:paraId="063E6828" w14:textId="37DED0D5" w:rsidR="00B8579E" w:rsidRPr="00545CE3" w:rsidRDefault="00B8579E" w:rsidP="00B8579E">
            <w:pPr>
              <w:spacing w:after="120"/>
              <w:jc w:val="center"/>
              <w:rPr>
                <w:rFonts w:asciiTheme="minorHAnsi" w:hAnsiTheme="minorHAnsi" w:cstheme="minorHAnsi"/>
                <w:b/>
                <w:bCs/>
                <w:sz w:val="32"/>
                <w:szCs w:val="32"/>
              </w:rPr>
            </w:pPr>
            <w:r>
              <w:rPr>
                <w:rFonts w:cstheme="minorHAnsi"/>
                <w:b/>
                <w:bCs/>
                <w:sz w:val="32"/>
                <w:szCs w:val="32"/>
              </w:rPr>
              <w:t>Worship Leadership</w:t>
            </w:r>
          </w:p>
        </w:tc>
        <w:tc>
          <w:tcPr>
            <w:tcW w:w="931" w:type="dxa"/>
          </w:tcPr>
          <w:p w14:paraId="232E8CBE" w14:textId="77777777" w:rsidR="00B8579E" w:rsidRPr="00170F4B" w:rsidRDefault="00B8579E" w:rsidP="00B8579E">
            <w:pPr>
              <w:rPr>
                <w:rFonts w:asciiTheme="minorHAnsi" w:hAnsiTheme="minorHAnsi" w:cstheme="minorHAnsi"/>
              </w:rPr>
            </w:pPr>
          </w:p>
        </w:tc>
        <w:tc>
          <w:tcPr>
            <w:tcW w:w="4649" w:type="dxa"/>
          </w:tcPr>
          <w:p w14:paraId="4BDA1011" w14:textId="42A86C2A" w:rsidR="00B8579E" w:rsidRPr="00170F4B" w:rsidRDefault="00B8579E" w:rsidP="00B8579E">
            <w:pPr>
              <w:jc w:val="center"/>
              <w:rPr>
                <w:rFonts w:asciiTheme="minorHAnsi" w:hAnsiTheme="minorHAnsi" w:cstheme="minorHAnsi"/>
              </w:rPr>
            </w:pPr>
            <w:r w:rsidRPr="002B3CB9">
              <w:rPr>
                <w:rFonts w:asciiTheme="minorHAnsi" w:hAnsiTheme="minorHAnsi" w:cstheme="minorHAnsi"/>
                <w:b/>
                <w:bCs/>
              </w:rPr>
              <w:t>CDC Recommendations for Faith Communities</w:t>
            </w:r>
          </w:p>
        </w:tc>
        <w:tc>
          <w:tcPr>
            <w:tcW w:w="360" w:type="dxa"/>
          </w:tcPr>
          <w:p w14:paraId="07A73B1D" w14:textId="77777777" w:rsidR="00B8579E" w:rsidRPr="00170F4B" w:rsidRDefault="00B8579E" w:rsidP="00B8579E">
            <w:pPr>
              <w:rPr>
                <w:rFonts w:asciiTheme="minorHAnsi" w:hAnsiTheme="minorHAnsi" w:cstheme="minorHAnsi"/>
              </w:rPr>
            </w:pPr>
          </w:p>
        </w:tc>
        <w:tc>
          <w:tcPr>
            <w:tcW w:w="6506" w:type="dxa"/>
          </w:tcPr>
          <w:p w14:paraId="35938055" w14:textId="677E826C" w:rsidR="00B8579E" w:rsidRPr="00170F4B" w:rsidRDefault="00B8579E" w:rsidP="00B8579E">
            <w:pPr>
              <w:jc w:val="center"/>
              <w:rPr>
                <w:rFonts w:asciiTheme="minorHAnsi" w:hAnsiTheme="minorHAnsi" w:cstheme="minorHAnsi"/>
              </w:rPr>
            </w:pPr>
            <w:r>
              <w:rPr>
                <w:rFonts w:asciiTheme="minorHAnsi" w:hAnsiTheme="minorHAnsi" w:cstheme="minorHAnsi"/>
                <w:b/>
                <w:bCs/>
              </w:rPr>
              <w:t>State and Local Guidelines/Recommendations</w:t>
            </w:r>
          </w:p>
        </w:tc>
        <w:tc>
          <w:tcPr>
            <w:tcW w:w="3839" w:type="dxa"/>
          </w:tcPr>
          <w:p w14:paraId="76AF0A94" w14:textId="7B5E4D7C" w:rsidR="00B8579E" w:rsidRPr="00170F4B" w:rsidRDefault="00B8579E" w:rsidP="00B8579E">
            <w:pPr>
              <w:rPr>
                <w:rFonts w:asciiTheme="minorHAnsi" w:hAnsiTheme="minorHAnsi" w:cstheme="minorHAnsi"/>
              </w:rPr>
            </w:pPr>
            <w:r w:rsidRPr="00020463">
              <w:rPr>
                <w:rFonts w:asciiTheme="minorHAnsi" w:hAnsiTheme="minorHAnsi" w:cstheme="minorHAnsi"/>
                <w:b/>
                <w:bCs/>
              </w:rPr>
              <w:t>Considerations</w:t>
            </w:r>
          </w:p>
        </w:tc>
      </w:tr>
      <w:tr w:rsidR="00B8579E" w:rsidRPr="00170F4B" w14:paraId="1081E2E6" w14:textId="77777777" w:rsidTr="00020463">
        <w:tc>
          <w:tcPr>
            <w:tcW w:w="6745" w:type="dxa"/>
          </w:tcPr>
          <w:p w14:paraId="0BCC390F" w14:textId="65CCCF39" w:rsidR="00B8579E" w:rsidRPr="00170F4B" w:rsidRDefault="00B8579E" w:rsidP="00B8579E">
            <w:pPr>
              <w:pStyle w:val="NormalWeb"/>
              <w:rPr>
                <w:rFonts w:asciiTheme="minorHAnsi" w:hAnsiTheme="minorHAnsi" w:cstheme="minorHAnsi"/>
              </w:rPr>
            </w:pPr>
            <w:r w:rsidRPr="00545CE3">
              <w:rPr>
                <w:rFonts w:asciiTheme="minorHAnsi" w:hAnsiTheme="minorHAnsi" w:cstheme="minorHAnsi"/>
              </w:rPr>
              <w:t>Worship leaders may not need to wear masks if they are over six feet away (an analogy for this would be public health officials who do not wear masks for press conferences when following physical distancing protocol). Leaders may still choose to wear masks and should if they come into closer proximity with others.</w:t>
            </w:r>
          </w:p>
        </w:tc>
        <w:tc>
          <w:tcPr>
            <w:tcW w:w="931" w:type="dxa"/>
          </w:tcPr>
          <w:p w14:paraId="34B5AC59" w14:textId="77777777" w:rsidR="00B8579E" w:rsidRPr="00170F4B" w:rsidRDefault="00B8579E" w:rsidP="00B8579E">
            <w:pPr>
              <w:rPr>
                <w:rFonts w:asciiTheme="minorHAnsi" w:hAnsiTheme="minorHAnsi" w:cstheme="minorHAnsi"/>
              </w:rPr>
            </w:pPr>
          </w:p>
        </w:tc>
        <w:tc>
          <w:tcPr>
            <w:tcW w:w="4649" w:type="dxa"/>
          </w:tcPr>
          <w:p w14:paraId="38A19924" w14:textId="77777777" w:rsidR="00B8579E" w:rsidRPr="00170F4B" w:rsidRDefault="00B8579E" w:rsidP="00B8579E">
            <w:pPr>
              <w:rPr>
                <w:rFonts w:asciiTheme="minorHAnsi" w:hAnsiTheme="minorHAnsi" w:cstheme="minorHAnsi"/>
              </w:rPr>
            </w:pPr>
          </w:p>
        </w:tc>
        <w:tc>
          <w:tcPr>
            <w:tcW w:w="360" w:type="dxa"/>
          </w:tcPr>
          <w:p w14:paraId="2A7CC682" w14:textId="77777777" w:rsidR="00B8579E" w:rsidRPr="00170F4B" w:rsidRDefault="00B8579E" w:rsidP="00B8579E">
            <w:pPr>
              <w:rPr>
                <w:rFonts w:asciiTheme="minorHAnsi" w:hAnsiTheme="minorHAnsi" w:cstheme="minorHAnsi"/>
              </w:rPr>
            </w:pPr>
          </w:p>
        </w:tc>
        <w:tc>
          <w:tcPr>
            <w:tcW w:w="6506" w:type="dxa"/>
          </w:tcPr>
          <w:p w14:paraId="0FD82732" w14:textId="77777777" w:rsidR="00B8579E" w:rsidRPr="00170F4B" w:rsidRDefault="00B8579E" w:rsidP="00B8579E">
            <w:pPr>
              <w:rPr>
                <w:rFonts w:asciiTheme="minorHAnsi" w:hAnsiTheme="minorHAnsi" w:cstheme="minorHAnsi"/>
              </w:rPr>
            </w:pPr>
          </w:p>
        </w:tc>
        <w:tc>
          <w:tcPr>
            <w:tcW w:w="3839" w:type="dxa"/>
          </w:tcPr>
          <w:p w14:paraId="03404154" w14:textId="77777777" w:rsidR="00B8579E" w:rsidRDefault="000574BB" w:rsidP="00B8579E">
            <w:pPr>
              <w:rPr>
                <w:rFonts w:asciiTheme="minorHAnsi" w:eastAsiaTheme="minorHAnsi" w:hAnsiTheme="minorHAnsi" w:cstheme="minorHAnsi"/>
              </w:rPr>
            </w:pPr>
            <w:r>
              <w:rPr>
                <w:rFonts w:asciiTheme="minorHAnsi" w:eastAsiaTheme="minorHAnsi" w:hAnsiTheme="minorHAnsi" w:cstheme="minorHAnsi"/>
              </w:rPr>
              <w:t xml:space="preserve">SEPA - </w:t>
            </w:r>
            <w:r w:rsidRPr="000574BB">
              <w:rPr>
                <w:rFonts w:asciiTheme="minorHAnsi" w:eastAsiaTheme="minorHAnsi" w:hAnsiTheme="minorHAnsi" w:cstheme="minorHAnsi"/>
              </w:rPr>
              <w:t>Worshippers and leaders should wear masks</w:t>
            </w:r>
          </w:p>
          <w:p w14:paraId="5EC7E4E7" w14:textId="77777777" w:rsidR="00DA77F1" w:rsidRDefault="00DA77F1" w:rsidP="00B8579E">
            <w:pPr>
              <w:rPr>
                <w:rFonts w:asciiTheme="minorHAnsi" w:hAnsiTheme="minorHAnsi" w:cstheme="minorHAnsi"/>
              </w:rPr>
            </w:pPr>
          </w:p>
          <w:p w14:paraId="726464F4" w14:textId="1ECCD64E" w:rsidR="00DA77F1" w:rsidRPr="000574BB" w:rsidRDefault="00DA77F1" w:rsidP="00B8579E">
            <w:pPr>
              <w:rPr>
                <w:rFonts w:asciiTheme="minorHAnsi" w:hAnsiTheme="minorHAnsi" w:cstheme="minorHAnsi"/>
              </w:rPr>
            </w:pPr>
          </w:p>
        </w:tc>
      </w:tr>
      <w:tr w:rsidR="00B8579E" w:rsidRPr="00170F4B" w14:paraId="1B49653F" w14:textId="77777777" w:rsidTr="00020463">
        <w:tc>
          <w:tcPr>
            <w:tcW w:w="6745" w:type="dxa"/>
          </w:tcPr>
          <w:p w14:paraId="61EA4794" w14:textId="34C50668" w:rsidR="00B8579E" w:rsidRPr="00170F4B" w:rsidRDefault="00B8579E" w:rsidP="00B8579E">
            <w:pPr>
              <w:pStyle w:val="NormalWeb"/>
              <w:spacing w:before="0" w:beforeAutospacing="0" w:after="0" w:afterAutospacing="0"/>
              <w:rPr>
                <w:rFonts w:asciiTheme="minorHAnsi" w:hAnsiTheme="minorHAnsi" w:cstheme="minorHAnsi"/>
              </w:rPr>
            </w:pPr>
            <w:r w:rsidRPr="00545CE3">
              <w:rPr>
                <w:rFonts w:asciiTheme="minorHAnsi" w:hAnsiTheme="minorHAnsi" w:cstheme="minorHAnsi"/>
              </w:rPr>
              <w:t xml:space="preserve">Presiding ministers should use a stand, chair, etc., for books rather than have these held by an assisting minister. </w:t>
            </w:r>
          </w:p>
        </w:tc>
        <w:tc>
          <w:tcPr>
            <w:tcW w:w="931" w:type="dxa"/>
          </w:tcPr>
          <w:p w14:paraId="73C8D12E" w14:textId="77777777" w:rsidR="00B8579E" w:rsidRPr="00170F4B" w:rsidRDefault="00B8579E" w:rsidP="00B8579E">
            <w:pPr>
              <w:rPr>
                <w:rFonts w:asciiTheme="minorHAnsi" w:hAnsiTheme="minorHAnsi" w:cstheme="minorHAnsi"/>
              </w:rPr>
            </w:pPr>
          </w:p>
        </w:tc>
        <w:tc>
          <w:tcPr>
            <w:tcW w:w="4649" w:type="dxa"/>
          </w:tcPr>
          <w:p w14:paraId="7A0DB86F" w14:textId="77777777" w:rsidR="00B8579E" w:rsidRPr="00170F4B" w:rsidRDefault="00B8579E" w:rsidP="00B8579E">
            <w:pPr>
              <w:rPr>
                <w:rFonts w:asciiTheme="minorHAnsi" w:hAnsiTheme="minorHAnsi" w:cstheme="minorHAnsi"/>
              </w:rPr>
            </w:pPr>
          </w:p>
        </w:tc>
        <w:tc>
          <w:tcPr>
            <w:tcW w:w="360" w:type="dxa"/>
          </w:tcPr>
          <w:p w14:paraId="7B697BB9" w14:textId="77777777" w:rsidR="00B8579E" w:rsidRPr="00170F4B" w:rsidRDefault="00B8579E" w:rsidP="00B8579E">
            <w:pPr>
              <w:rPr>
                <w:rFonts w:asciiTheme="minorHAnsi" w:hAnsiTheme="minorHAnsi" w:cstheme="minorHAnsi"/>
              </w:rPr>
            </w:pPr>
          </w:p>
        </w:tc>
        <w:tc>
          <w:tcPr>
            <w:tcW w:w="6506" w:type="dxa"/>
          </w:tcPr>
          <w:p w14:paraId="18BC5CB9" w14:textId="77777777" w:rsidR="00B8579E" w:rsidRPr="00170F4B" w:rsidRDefault="00B8579E" w:rsidP="00B8579E">
            <w:pPr>
              <w:rPr>
                <w:rFonts w:asciiTheme="minorHAnsi" w:hAnsiTheme="minorHAnsi" w:cstheme="minorHAnsi"/>
              </w:rPr>
            </w:pPr>
          </w:p>
        </w:tc>
        <w:tc>
          <w:tcPr>
            <w:tcW w:w="3839" w:type="dxa"/>
          </w:tcPr>
          <w:p w14:paraId="0D3DEA12" w14:textId="3F53DA19" w:rsidR="00B8579E" w:rsidRPr="00170F4B" w:rsidRDefault="00B8579E" w:rsidP="00B8579E">
            <w:pPr>
              <w:rPr>
                <w:rFonts w:asciiTheme="minorHAnsi" w:hAnsiTheme="minorHAnsi" w:cstheme="minorHAnsi"/>
              </w:rPr>
            </w:pPr>
          </w:p>
        </w:tc>
      </w:tr>
      <w:tr w:rsidR="00B8579E" w:rsidRPr="00170F4B" w14:paraId="0ACAF395" w14:textId="77777777" w:rsidTr="00020463">
        <w:tc>
          <w:tcPr>
            <w:tcW w:w="6745" w:type="dxa"/>
          </w:tcPr>
          <w:p w14:paraId="69BDD7E8" w14:textId="6FAC0B2A" w:rsidR="00B8579E" w:rsidRPr="00170F4B" w:rsidRDefault="00B8579E" w:rsidP="00B8579E">
            <w:pPr>
              <w:pStyle w:val="NormalWeb"/>
              <w:spacing w:before="0" w:beforeAutospacing="0" w:after="0" w:afterAutospacing="0"/>
              <w:rPr>
                <w:rFonts w:asciiTheme="minorHAnsi" w:hAnsiTheme="minorHAnsi" w:cstheme="minorHAnsi"/>
              </w:rPr>
            </w:pPr>
            <w:r w:rsidRPr="00545CE3">
              <w:rPr>
                <w:rFonts w:asciiTheme="minorHAnsi" w:hAnsiTheme="minorHAnsi" w:cstheme="minorHAnsi"/>
              </w:rPr>
              <w:t xml:space="preserve">Preachers and presiders must be mindful of physical distancing when speaking, especially because leaders need to project their voices. </w:t>
            </w:r>
          </w:p>
        </w:tc>
        <w:tc>
          <w:tcPr>
            <w:tcW w:w="931" w:type="dxa"/>
          </w:tcPr>
          <w:p w14:paraId="3310DE10" w14:textId="77777777" w:rsidR="00B8579E" w:rsidRPr="00170F4B" w:rsidRDefault="00B8579E" w:rsidP="00B8579E">
            <w:pPr>
              <w:rPr>
                <w:rFonts w:asciiTheme="minorHAnsi" w:hAnsiTheme="minorHAnsi" w:cstheme="minorHAnsi"/>
              </w:rPr>
            </w:pPr>
          </w:p>
        </w:tc>
        <w:tc>
          <w:tcPr>
            <w:tcW w:w="4649" w:type="dxa"/>
          </w:tcPr>
          <w:p w14:paraId="2923CC2D" w14:textId="77777777" w:rsidR="00B8579E" w:rsidRPr="00170F4B" w:rsidRDefault="00B8579E" w:rsidP="00B8579E">
            <w:pPr>
              <w:rPr>
                <w:rFonts w:asciiTheme="minorHAnsi" w:hAnsiTheme="minorHAnsi" w:cstheme="minorHAnsi"/>
              </w:rPr>
            </w:pPr>
          </w:p>
        </w:tc>
        <w:tc>
          <w:tcPr>
            <w:tcW w:w="360" w:type="dxa"/>
          </w:tcPr>
          <w:p w14:paraId="5D5CB54F" w14:textId="77777777" w:rsidR="00B8579E" w:rsidRPr="00170F4B" w:rsidRDefault="00B8579E" w:rsidP="00B8579E">
            <w:pPr>
              <w:rPr>
                <w:rFonts w:asciiTheme="minorHAnsi" w:hAnsiTheme="minorHAnsi" w:cstheme="minorHAnsi"/>
              </w:rPr>
            </w:pPr>
          </w:p>
        </w:tc>
        <w:tc>
          <w:tcPr>
            <w:tcW w:w="6506" w:type="dxa"/>
          </w:tcPr>
          <w:p w14:paraId="48A4852B" w14:textId="77777777" w:rsidR="00B8579E" w:rsidRPr="00170F4B" w:rsidRDefault="00B8579E" w:rsidP="00B8579E">
            <w:pPr>
              <w:rPr>
                <w:rFonts w:asciiTheme="minorHAnsi" w:hAnsiTheme="minorHAnsi" w:cstheme="minorHAnsi"/>
              </w:rPr>
            </w:pPr>
          </w:p>
        </w:tc>
        <w:tc>
          <w:tcPr>
            <w:tcW w:w="3839" w:type="dxa"/>
          </w:tcPr>
          <w:p w14:paraId="6A95AAEB" w14:textId="0EE2D9E9" w:rsidR="00B8579E" w:rsidRPr="00170F4B" w:rsidRDefault="00B8579E" w:rsidP="00B8579E">
            <w:pPr>
              <w:rPr>
                <w:rFonts w:asciiTheme="minorHAnsi" w:hAnsiTheme="minorHAnsi" w:cstheme="minorHAnsi"/>
              </w:rPr>
            </w:pPr>
          </w:p>
        </w:tc>
      </w:tr>
      <w:tr w:rsidR="00B8579E" w:rsidRPr="00170F4B" w14:paraId="3F34F99E" w14:textId="77777777" w:rsidTr="00020463">
        <w:tc>
          <w:tcPr>
            <w:tcW w:w="6745" w:type="dxa"/>
          </w:tcPr>
          <w:p w14:paraId="26EF586C" w14:textId="790264DB" w:rsidR="00B8579E" w:rsidRPr="00170F4B" w:rsidRDefault="00B8579E" w:rsidP="00B8579E">
            <w:pPr>
              <w:pStyle w:val="NormalWeb"/>
              <w:rPr>
                <w:rFonts w:asciiTheme="minorHAnsi" w:hAnsiTheme="minorHAnsi" w:cstheme="minorHAnsi"/>
              </w:rPr>
            </w:pPr>
            <w:r w:rsidRPr="00545CE3">
              <w:rPr>
                <w:rFonts w:asciiTheme="minorHAnsi" w:hAnsiTheme="minorHAnsi" w:cstheme="minorHAnsi"/>
              </w:rPr>
              <w:t>Leaders should refrain from greeting worshipers at the door before or after worship.</w:t>
            </w:r>
          </w:p>
        </w:tc>
        <w:tc>
          <w:tcPr>
            <w:tcW w:w="931" w:type="dxa"/>
          </w:tcPr>
          <w:p w14:paraId="471FF10A" w14:textId="77777777" w:rsidR="00B8579E" w:rsidRPr="00170F4B" w:rsidRDefault="00B8579E" w:rsidP="00B8579E">
            <w:pPr>
              <w:rPr>
                <w:rFonts w:asciiTheme="minorHAnsi" w:hAnsiTheme="minorHAnsi" w:cstheme="minorHAnsi"/>
              </w:rPr>
            </w:pPr>
          </w:p>
        </w:tc>
        <w:tc>
          <w:tcPr>
            <w:tcW w:w="4649" w:type="dxa"/>
          </w:tcPr>
          <w:p w14:paraId="2F6EE340" w14:textId="77777777" w:rsidR="00B8579E" w:rsidRPr="00170F4B" w:rsidRDefault="00B8579E" w:rsidP="00B8579E">
            <w:pPr>
              <w:rPr>
                <w:rFonts w:asciiTheme="minorHAnsi" w:hAnsiTheme="minorHAnsi" w:cstheme="minorHAnsi"/>
              </w:rPr>
            </w:pPr>
          </w:p>
        </w:tc>
        <w:tc>
          <w:tcPr>
            <w:tcW w:w="360" w:type="dxa"/>
          </w:tcPr>
          <w:p w14:paraId="4C10E731" w14:textId="77777777" w:rsidR="00B8579E" w:rsidRPr="00170F4B" w:rsidRDefault="00B8579E" w:rsidP="00B8579E">
            <w:pPr>
              <w:rPr>
                <w:rFonts w:asciiTheme="minorHAnsi" w:hAnsiTheme="minorHAnsi" w:cstheme="minorHAnsi"/>
              </w:rPr>
            </w:pPr>
          </w:p>
        </w:tc>
        <w:tc>
          <w:tcPr>
            <w:tcW w:w="6506" w:type="dxa"/>
          </w:tcPr>
          <w:p w14:paraId="3F820D94" w14:textId="77777777" w:rsidR="00B8579E" w:rsidRPr="00170F4B" w:rsidRDefault="00B8579E" w:rsidP="00B8579E">
            <w:pPr>
              <w:rPr>
                <w:rFonts w:asciiTheme="minorHAnsi" w:hAnsiTheme="minorHAnsi" w:cstheme="minorHAnsi"/>
              </w:rPr>
            </w:pPr>
          </w:p>
        </w:tc>
        <w:tc>
          <w:tcPr>
            <w:tcW w:w="3839" w:type="dxa"/>
          </w:tcPr>
          <w:p w14:paraId="7B4FCB3E" w14:textId="2FCE778B" w:rsidR="00B8579E" w:rsidRPr="00170F4B" w:rsidRDefault="00B8579E" w:rsidP="00B8579E">
            <w:pPr>
              <w:rPr>
                <w:rFonts w:asciiTheme="minorHAnsi" w:hAnsiTheme="minorHAnsi" w:cstheme="minorHAnsi"/>
              </w:rPr>
            </w:pPr>
          </w:p>
        </w:tc>
      </w:tr>
      <w:tr w:rsidR="00B8579E" w:rsidRPr="00170F4B" w14:paraId="6DEEA7B7" w14:textId="77777777" w:rsidTr="00020463">
        <w:tc>
          <w:tcPr>
            <w:tcW w:w="6745" w:type="dxa"/>
          </w:tcPr>
          <w:p w14:paraId="6E58F20B" w14:textId="4C433491" w:rsidR="00B8579E" w:rsidRPr="00170F4B" w:rsidRDefault="00B8579E" w:rsidP="00B8579E">
            <w:pPr>
              <w:pStyle w:val="NormalWeb"/>
              <w:spacing w:before="0" w:beforeAutospacing="0" w:after="0" w:afterAutospacing="0"/>
              <w:rPr>
                <w:rFonts w:asciiTheme="minorHAnsi" w:hAnsiTheme="minorHAnsi" w:cstheme="minorHAnsi"/>
              </w:rPr>
            </w:pPr>
          </w:p>
        </w:tc>
        <w:tc>
          <w:tcPr>
            <w:tcW w:w="931" w:type="dxa"/>
          </w:tcPr>
          <w:p w14:paraId="654A936B" w14:textId="77777777" w:rsidR="00B8579E" w:rsidRPr="00170F4B" w:rsidRDefault="00B8579E" w:rsidP="00B8579E">
            <w:pPr>
              <w:rPr>
                <w:rFonts w:asciiTheme="minorHAnsi" w:hAnsiTheme="minorHAnsi" w:cstheme="minorHAnsi"/>
              </w:rPr>
            </w:pPr>
          </w:p>
        </w:tc>
        <w:tc>
          <w:tcPr>
            <w:tcW w:w="4649" w:type="dxa"/>
          </w:tcPr>
          <w:p w14:paraId="790660C9" w14:textId="77777777" w:rsidR="00B8579E" w:rsidRPr="00170F4B" w:rsidRDefault="00B8579E" w:rsidP="00B8579E">
            <w:pPr>
              <w:rPr>
                <w:rFonts w:asciiTheme="minorHAnsi" w:hAnsiTheme="minorHAnsi" w:cstheme="minorHAnsi"/>
              </w:rPr>
            </w:pPr>
          </w:p>
        </w:tc>
        <w:tc>
          <w:tcPr>
            <w:tcW w:w="360" w:type="dxa"/>
          </w:tcPr>
          <w:p w14:paraId="04BBF4F6" w14:textId="77777777" w:rsidR="00B8579E" w:rsidRPr="00170F4B" w:rsidRDefault="00B8579E" w:rsidP="00B8579E">
            <w:pPr>
              <w:rPr>
                <w:rFonts w:asciiTheme="minorHAnsi" w:hAnsiTheme="minorHAnsi" w:cstheme="minorHAnsi"/>
              </w:rPr>
            </w:pPr>
          </w:p>
        </w:tc>
        <w:tc>
          <w:tcPr>
            <w:tcW w:w="6506" w:type="dxa"/>
          </w:tcPr>
          <w:p w14:paraId="39B1313F" w14:textId="77777777" w:rsidR="00B8579E" w:rsidRPr="00170F4B" w:rsidRDefault="00B8579E" w:rsidP="00B8579E">
            <w:pPr>
              <w:rPr>
                <w:rFonts w:asciiTheme="minorHAnsi" w:hAnsiTheme="minorHAnsi" w:cstheme="minorHAnsi"/>
              </w:rPr>
            </w:pPr>
          </w:p>
        </w:tc>
        <w:tc>
          <w:tcPr>
            <w:tcW w:w="3839" w:type="dxa"/>
          </w:tcPr>
          <w:p w14:paraId="5DBB1A59" w14:textId="77777777" w:rsidR="00B8579E" w:rsidRPr="00170F4B" w:rsidRDefault="00B8579E" w:rsidP="00B8579E">
            <w:pPr>
              <w:rPr>
                <w:rFonts w:asciiTheme="minorHAnsi" w:hAnsiTheme="minorHAnsi" w:cstheme="minorHAnsi"/>
              </w:rPr>
            </w:pPr>
          </w:p>
        </w:tc>
      </w:tr>
    </w:tbl>
    <w:p w14:paraId="7325EC44" w14:textId="3DC82FFA" w:rsidR="000A3E3D" w:rsidRDefault="000A3E3D" w:rsidP="002B3CB9">
      <w:pPr>
        <w:spacing w:before="100" w:beforeAutospacing="1" w:after="100" w:afterAutospacing="1"/>
        <w:ind w:left="720"/>
        <w:rPr>
          <w:rFonts w:asciiTheme="minorHAnsi" w:hAnsiTheme="minorHAnsi" w:cstheme="minorHAnsi"/>
        </w:rPr>
      </w:pPr>
    </w:p>
    <w:tbl>
      <w:tblPr>
        <w:tblStyle w:val="TableGrid"/>
        <w:tblW w:w="0" w:type="auto"/>
        <w:tblLook w:val="04A0" w:firstRow="1" w:lastRow="0" w:firstColumn="1" w:lastColumn="0" w:noHBand="0" w:noVBand="1"/>
      </w:tblPr>
      <w:tblGrid>
        <w:gridCol w:w="6745"/>
        <w:gridCol w:w="931"/>
        <w:gridCol w:w="4649"/>
        <w:gridCol w:w="360"/>
        <w:gridCol w:w="6506"/>
        <w:gridCol w:w="3839"/>
      </w:tblGrid>
      <w:tr w:rsidR="00B8579E" w:rsidRPr="00170F4B" w14:paraId="5650AF6B" w14:textId="77777777" w:rsidTr="00020463">
        <w:tc>
          <w:tcPr>
            <w:tcW w:w="6745" w:type="dxa"/>
          </w:tcPr>
          <w:p w14:paraId="5121C818" w14:textId="4BC930B0" w:rsidR="00B8579E" w:rsidRPr="00545CE3" w:rsidRDefault="00B8579E" w:rsidP="00B8579E">
            <w:pPr>
              <w:spacing w:after="120"/>
              <w:jc w:val="center"/>
              <w:rPr>
                <w:rFonts w:asciiTheme="minorHAnsi" w:hAnsiTheme="minorHAnsi" w:cstheme="minorHAnsi"/>
                <w:b/>
                <w:bCs/>
                <w:sz w:val="32"/>
                <w:szCs w:val="32"/>
              </w:rPr>
            </w:pPr>
            <w:r>
              <w:rPr>
                <w:rFonts w:cstheme="minorHAnsi"/>
                <w:b/>
                <w:bCs/>
                <w:sz w:val="32"/>
                <w:szCs w:val="32"/>
              </w:rPr>
              <w:t>Incident Planning</w:t>
            </w:r>
          </w:p>
        </w:tc>
        <w:tc>
          <w:tcPr>
            <w:tcW w:w="931" w:type="dxa"/>
          </w:tcPr>
          <w:p w14:paraId="180619BC" w14:textId="77777777" w:rsidR="00B8579E" w:rsidRPr="00170F4B" w:rsidRDefault="00B8579E" w:rsidP="00B8579E">
            <w:pPr>
              <w:rPr>
                <w:rFonts w:asciiTheme="minorHAnsi" w:hAnsiTheme="minorHAnsi" w:cstheme="minorHAnsi"/>
              </w:rPr>
            </w:pPr>
          </w:p>
        </w:tc>
        <w:tc>
          <w:tcPr>
            <w:tcW w:w="4649" w:type="dxa"/>
          </w:tcPr>
          <w:p w14:paraId="3D16130B" w14:textId="77777777" w:rsidR="00B8579E" w:rsidRPr="00170F4B" w:rsidRDefault="00B8579E" w:rsidP="00B8579E">
            <w:pPr>
              <w:jc w:val="center"/>
              <w:rPr>
                <w:rFonts w:asciiTheme="minorHAnsi" w:hAnsiTheme="minorHAnsi" w:cstheme="minorHAnsi"/>
              </w:rPr>
            </w:pPr>
            <w:r w:rsidRPr="002B3CB9">
              <w:rPr>
                <w:rFonts w:asciiTheme="minorHAnsi" w:hAnsiTheme="minorHAnsi" w:cstheme="minorHAnsi"/>
                <w:b/>
                <w:bCs/>
              </w:rPr>
              <w:t>CDC Recommendations for Faith Communities</w:t>
            </w:r>
          </w:p>
        </w:tc>
        <w:tc>
          <w:tcPr>
            <w:tcW w:w="360" w:type="dxa"/>
          </w:tcPr>
          <w:p w14:paraId="12E56D5B" w14:textId="77777777" w:rsidR="00B8579E" w:rsidRPr="00170F4B" w:rsidRDefault="00B8579E" w:rsidP="00B8579E">
            <w:pPr>
              <w:rPr>
                <w:rFonts w:asciiTheme="minorHAnsi" w:hAnsiTheme="minorHAnsi" w:cstheme="minorHAnsi"/>
              </w:rPr>
            </w:pPr>
          </w:p>
        </w:tc>
        <w:tc>
          <w:tcPr>
            <w:tcW w:w="6506" w:type="dxa"/>
          </w:tcPr>
          <w:p w14:paraId="06A1062B" w14:textId="77E50FAE" w:rsidR="00B8579E" w:rsidRPr="00170F4B" w:rsidRDefault="00B8579E" w:rsidP="00B8579E">
            <w:pPr>
              <w:jc w:val="center"/>
              <w:rPr>
                <w:rFonts w:asciiTheme="minorHAnsi" w:hAnsiTheme="minorHAnsi" w:cstheme="minorHAnsi"/>
              </w:rPr>
            </w:pPr>
            <w:r>
              <w:rPr>
                <w:rFonts w:asciiTheme="minorHAnsi" w:hAnsiTheme="minorHAnsi" w:cstheme="minorHAnsi"/>
                <w:b/>
                <w:bCs/>
              </w:rPr>
              <w:t>State and Local Guidelines/Recommendations</w:t>
            </w:r>
          </w:p>
        </w:tc>
        <w:tc>
          <w:tcPr>
            <w:tcW w:w="3839" w:type="dxa"/>
          </w:tcPr>
          <w:p w14:paraId="6A764562" w14:textId="29978225" w:rsidR="00B8579E" w:rsidRPr="00170F4B" w:rsidRDefault="00B8579E" w:rsidP="00B8579E">
            <w:pPr>
              <w:rPr>
                <w:rFonts w:asciiTheme="minorHAnsi" w:hAnsiTheme="minorHAnsi" w:cstheme="minorHAnsi"/>
              </w:rPr>
            </w:pPr>
            <w:r w:rsidRPr="00020463">
              <w:rPr>
                <w:rFonts w:asciiTheme="minorHAnsi" w:hAnsiTheme="minorHAnsi" w:cstheme="minorHAnsi"/>
                <w:b/>
                <w:bCs/>
              </w:rPr>
              <w:t>Considerations</w:t>
            </w:r>
          </w:p>
        </w:tc>
      </w:tr>
      <w:tr w:rsidR="00B8579E" w:rsidRPr="00170F4B" w14:paraId="3F7BB183" w14:textId="77777777" w:rsidTr="00020463">
        <w:tc>
          <w:tcPr>
            <w:tcW w:w="6745" w:type="dxa"/>
          </w:tcPr>
          <w:p w14:paraId="70668E82" w14:textId="28EC94B2" w:rsidR="00B8579E" w:rsidRPr="00F274C2" w:rsidRDefault="00B8579E" w:rsidP="00B8579E">
            <w:pPr>
              <w:pStyle w:val="NormalWeb"/>
              <w:rPr>
                <w:rFonts w:asciiTheme="minorHAnsi" w:hAnsiTheme="minorHAnsi" w:cstheme="minorHAnsi"/>
                <w:b/>
                <w:bCs/>
              </w:rPr>
            </w:pPr>
            <w:r>
              <w:rPr>
                <w:rFonts w:asciiTheme="minorHAnsi" w:hAnsiTheme="minorHAnsi" w:cstheme="minorHAnsi"/>
                <w:b/>
                <w:bCs/>
              </w:rPr>
              <w:t>Consider what to do if church becomes aware of a person with COVID-19 has been in the building.</w:t>
            </w:r>
          </w:p>
        </w:tc>
        <w:tc>
          <w:tcPr>
            <w:tcW w:w="931" w:type="dxa"/>
          </w:tcPr>
          <w:p w14:paraId="29760DFC" w14:textId="77777777" w:rsidR="00B8579E" w:rsidRPr="00170F4B" w:rsidRDefault="00B8579E" w:rsidP="00B8579E">
            <w:pPr>
              <w:rPr>
                <w:rFonts w:asciiTheme="minorHAnsi" w:hAnsiTheme="minorHAnsi" w:cstheme="minorHAnsi"/>
              </w:rPr>
            </w:pPr>
          </w:p>
        </w:tc>
        <w:tc>
          <w:tcPr>
            <w:tcW w:w="4649" w:type="dxa"/>
          </w:tcPr>
          <w:p w14:paraId="310340A8" w14:textId="5FD52AF0" w:rsidR="00B8579E" w:rsidRPr="00403D0B" w:rsidRDefault="00B8579E" w:rsidP="00B8579E">
            <w:pPr>
              <w:pStyle w:val="ListParagraph"/>
              <w:numPr>
                <w:ilvl w:val="0"/>
                <w:numId w:val="7"/>
              </w:numPr>
              <w:spacing w:before="100" w:beforeAutospacing="1" w:after="100" w:afterAutospacing="1"/>
              <w:rPr>
                <w:rFonts w:asciiTheme="minorHAnsi" w:hAnsiTheme="minorHAnsi" w:cstheme="minorHAnsi"/>
                <w:color w:val="333333"/>
              </w:rPr>
            </w:pPr>
            <w:r w:rsidRPr="00F274C2">
              <w:rPr>
                <w:rFonts w:asciiTheme="minorHAnsi" w:hAnsiTheme="minorHAnsi" w:cstheme="minorHAnsi"/>
                <w:color w:val="333333"/>
              </w:rPr>
              <w:t>In the event a person diagnosed with COVID-19 is determined to have been in the building and poses a risk to the community, it is strongly suggested to dismiss attendees, then properly clean and disinfect the area and the building where the individual was present before resuming activities.</w:t>
            </w:r>
          </w:p>
        </w:tc>
        <w:tc>
          <w:tcPr>
            <w:tcW w:w="360" w:type="dxa"/>
          </w:tcPr>
          <w:p w14:paraId="64D44B24" w14:textId="77777777" w:rsidR="00B8579E" w:rsidRPr="00170F4B" w:rsidRDefault="00B8579E" w:rsidP="00B8579E">
            <w:pPr>
              <w:rPr>
                <w:rFonts w:asciiTheme="minorHAnsi" w:hAnsiTheme="minorHAnsi" w:cstheme="minorHAnsi"/>
              </w:rPr>
            </w:pPr>
          </w:p>
        </w:tc>
        <w:tc>
          <w:tcPr>
            <w:tcW w:w="6506" w:type="dxa"/>
          </w:tcPr>
          <w:p w14:paraId="3F538350" w14:textId="77777777" w:rsidR="00B8579E" w:rsidRPr="00170F4B" w:rsidRDefault="00B8579E" w:rsidP="00B8579E">
            <w:pPr>
              <w:rPr>
                <w:rFonts w:asciiTheme="minorHAnsi" w:hAnsiTheme="minorHAnsi" w:cstheme="minorHAnsi"/>
              </w:rPr>
            </w:pPr>
          </w:p>
        </w:tc>
        <w:tc>
          <w:tcPr>
            <w:tcW w:w="3839" w:type="dxa"/>
          </w:tcPr>
          <w:p w14:paraId="25F75236" w14:textId="20B303F4" w:rsidR="00DA77F1" w:rsidRPr="00403D0B" w:rsidRDefault="00B106E1" w:rsidP="00403D0B">
            <w:pPr>
              <w:pStyle w:val="NormalWeb"/>
              <w:rPr>
                <w:rFonts w:ascii="SymbolMT" w:hAnsi="SymbolMT"/>
              </w:rPr>
            </w:pPr>
            <w:r>
              <w:rPr>
                <w:rFonts w:ascii="Calibri" w:hAnsi="Calibri" w:cs="Calibri"/>
              </w:rPr>
              <w:t xml:space="preserve">SEPA - If you become aware of someone in the church or a building user infected with COVID- 19, put your communication plan into action, and cooperate fully with contact tracers. </w:t>
            </w:r>
          </w:p>
          <w:p w14:paraId="01E168BC" w14:textId="318DBF79" w:rsidR="00DA77F1" w:rsidRPr="00170F4B" w:rsidRDefault="00DA77F1" w:rsidP="00B8579E">
            <w:pPr>
              <w:rPr>
                <w:rFonts w:asciiTheme="minorHAnsi" w:hAnsiTheme="minorHAnsi" w:cstheme="minorHAnsi"/>
              </w:rPr>
            </w:pPr>
          </w:p>
        </w:tc>
      </w:tr>
      <w:tr w:rsidR="00B8579E" w:rsidRPr="00170F4B" w14:paraId="6E2A7D66" w14:textId="77777777" w:rsidTr="00020463">
        <w:tc>
          <w:tcPr>
            <w:tcW w:w="6745" w:type="dxa"/>
          </w:tcPr>
          <w:p w14:paraId="0755D7CC" w14:textId="124D2D77" w:rsidR="00B8579E" w:rsidRPr="00F274C2" w:rsidRDefault="00B8579E" w:rsidP="00B8579E">
            <w:pPr>
              <w:pStyle w:val="NormalWeb"/>
              <w:spacing w:before="0" w:beforeAutospacing="0" w:after="0" w:afterAutospacing="0"/>
              <w:rPr>
                <w:rFonts w:asciiTheme="minorHAnsi" w:hAnsiTheme="minorHAnsi" w:cstheme="minorHAnsi"/>
                <w:b/>
                <w:bCs/>
              </w:rPr>
            </w:pPr>
            <w:r w:rsidRPr="00545CE3">
              <w:rPr>
                <w:rFonts w:asciiTheme="minorHAnsi" w:hAnsiTheme="minorHAnsi" w:cstheme="minorHAnsi"/>
              </w:rPr>
              <w:lastRenderedPageBreak/>
              <w:t xml:space="preserve"> </w:t>
            </w:r>
            <w:r w:rsidRPr="00F274C2">
              <w:rPr>
                <w:rFonts w:asciiTheme="minorHAnsi" w:hAnsiTheme="minorHAnsi" w:cstheme="minorHAnsi"/>
                <w:b/>
                <w:bCs/>
              </w:rPr>
              <w:t>Consider what to do if a person in the building has visible symptoms of COVI-19.</w:t>
            </w:r>
          </w:p>
        </w:tc>
        <w:tc>
          <w:tcPr>
            <w:tcW w:w="931" w:type="dxa"/>
          </w:tcPr>
          <w:p w14:paraId="03445221" w14:textId="77777777" w:rsidR="00B8579E" w:rsidRPr="00170F4B" w:rsidRDefault="00B8579E" w:rsidP="00B8579E">
            <w:pPr>
              <w:rPr>
                <w:rFonts w:asciiTheme="minorHAnsi" w:hAnsiTheme="minorHAnsi" w:cstheme="minorHAnsi"/>
              </w:rPr>
            </w:pPr>
          </w:p>
        </w:tc>
        <w:tc>
          <w:tcPr>
            <w:tcW w:w="4649" w:type="dxa"/>
          </w:tcPr>
          <w:p w14:paraId="5E8EB12E" w14:textId="2EB727E4" w:rsidR="00B8579E" w:rsidRPr="00D376D4" w:rsidRDefault="00B8579E" w:rsidP="0099677C">
            <w:pPr>
              <w:numPr>
                <w:ilvl w:val="0"/>
                <w:numId w:val="3"/>
              </w:numPr>
              <w:rPr>
                <w:rFonts w:asciiTheme="minorHAnsi" w:hAnsiTheme="minorHAnsi" w:cstheme="minorHAnsi"/>
              </w:rPr>
            </w:pPr>
            <w:r w:rsidRPr="000A3E3D">
              <w:rPr>
                <w:rFonts w:asciiTheme="minorHAnsi" w:hAnsiTheme="minorHAnsi" w:cstheme="minorHAnsi"/>
                <w:color w:val="333333"/>
              </w:rPr>
              <w:t>Identify an area to separate anyone who exhibits </w:t>
            </w:r>
            <w:r w:rsidRPr="00D376D4">
              <w:rPr>
                <w:rFonts w:asciiTheme="minorHAnsi" w:hAnsiTheme="minorHAnsi" w:cstheme="minorHAnsi"/>
                <w:color w:val="333333"/>
              </w:rPr>
              <w:t>symptoms</w:t>
            </w:r>
            <w:r w:rsidRPr="000A3E3D">
              <w:rPr>
                <w:rFonts w:asciiTheme="minorHAnsi" w:hAnsiTheme="minorHAnsi" w:cstheme="minorHAnsi"/>
                <w:color w:val="333333"/>
              </w:rPr>
              <w:t> of COVID-19 during hours of operation</w:t>
            </w:r>
            <w:r>
              <w:rPr>
                <w:rFonts w:asciiTheme="minorHAnsi" w:hAnsiTheme="minorHAnsi" w:cstheme="minorHAnsi"/>
                <w:color w:val="333333"/>
              </w:rPr>
              <w:t xml:space="preserve"> </w:t>
            </w:r>
            <w:r w:rsidRPr="000A3E3D">
              <w:rPr>
                <w:rFonts w:asciiTheme="minorHAnsi" w:hAnsiTheme="minorHAnsi" w:cstheme="minorHAnsi"/>
                <w:color w:val="333333"/>
              </w:rPr>
              <w:t>and ensure that children are not left without adult supervision.</w:t>
            </w:r>
          </w:p>
          <w:p w14:paraId="43822E8B" w14:textId="77777777" w:rsidR="00B8579E" w:rsidRPr="00D376D4" w:rsidRDefault="00B8579E" w:rsidP="00B8579E">
            <w:pPr>
              <w:ind w:left="360"/>
              <w:rPr>
                <w:rFonts w:asciiTheme="minorHAnsi" w:hAnsiTheme="minorHAnsi" w:cstheme="minorHAnsi"/>
              </w:rPr>
            </w:pPr>
          </w:p>
          <w:p w14:paraId="6FDA8300" w14:textId="744066BB" w:rsidR="00B8579E" w:rsidRPr="00D376D4" w:rsidRDefault="00B8579E" w:rsidP="0099677C">
            <w:pPr>
              <w:numPr>
                <w:ilvl w:val="0"/>
                <w:numId w:val="3"/>
              </w:numPr>
              <w:rPr>
                <w:rFonts w:asciiTheme="minorHAnsi" w:hAnsiTheme="minorHAnsi" w:cstheme="minorHAnsi"/>
              </w:rPr>
            </w:pPr>
            <w:r w:rsidRPr="000A3E3D">
              <w:rPr>
                <w:rFonts w:asciiTheme="minorHAnsi" w:hAnsiTheme="minorHAnsi" w:cstheme="minorHAnsi"/>
                <w:color w:val="333333"/>
              </w:rPr>
              <w:t>Close off areas used by the </w:t>
            </w:r>
            <w:r w:rsidRPr="00F274C2">
              <w:rPr>
                <w:rFonts w:asciiTheme="minorHAnsi" w:hAnsiTheme="minorHAnsi" w:cstheme="minorHAnsi"/>
                <w:color w:val="333333"/>
              </w:rPr>
              <w:t>sick</w:t>
            </w:r>
            <w:r w:rsidRPr="000A3E3D">
              <w:rPr>
                <w:rFonts w:asciiTheme="minorHAnsi" w:hAnsiTheme="minorHAnsi" w:cstheme="minorHAnsi"/>
                <w:color w:val="333333"/>
              </w:rPr>
              <w:t> person and do not use the area until after cleaning and disinfection. Ensure </w:t>
            </w:r>
            <w:r w:rsidRPr="00F274C2">
              <w:rPr>
                <w:rFonts w:asciiTheme="minorHAnsi" w:hAnsiTheme="minorHAnsi" w:cstheme="minorHAnsi"/>
                <w:color w:val="333333"/>
              </w:rPr>
              <w:t>safe and correct application</w:t>
            </w:r>
            <w:r w:rsidRPr="000A3E3D">
              <w:rPr>
                <w:rFonts w:asciiTheme="minorHAnsi" w:hAnsiTheme="minorHAnsi" w:cstheme="minorHAnsi"/>
                <w:color w:val="333333"/>
              </w:rPr>
              <w:t> of disinfectants and keep disinfectant products away from children.</w:t>
            </w:r>
          </w:p>
          <w:p w14:paraId="65B204C6" w14:textId="77777777" w:rsidR="00B8579E" w:rsidRPr="00F274C2" w:rsidRDefault="00B8579E" w:rsidP="00B8579E">
            <w:pPr>
              <w:ind w:left="360"/>
              <w:rPr>
                <w:rFonts w:asciiTheme="minorHAnsi" w:hAnsiTheme="minorHAnsi" w:cstheme="minorHAnsi"/>
              </w:rPr>
            </w:pPr>
          </w:p>
          <w:p w14:paraId="3B190579" w14:textId="0E442783" w:rsidR="00B8579E" w:rsidRPr="00D376D4" w:rsidRDefault="00B8579E" w:rsidP="0099677C">
            <w:pPr>
              <w:pStyle w:val="ListParagraph"/>
              <w:numPr>
                <w:ilvl w:val="0"/>
                <w:numId w:val="3"/>
              </w:numPr>
              <w:rPr>
                <w:rFonts w:asciiTheme="minorHAnsi" w:hAnsiTheme="minorHAnsi" w:cstheme="minorHAnsi"/>
              </w:rPr>
            </w:pPr>
            <w:r w:rsidRPr="00F274C2">
              <w:rPr>
                <w:rFonts w:asciiTheme="minorHAnsi" w:hAnsiTheme="minorHAnsi" w:cstheme="minorHAnsi"/>
                <w:color w:val="333333"/>
              </w:rPr>
              <w:t>Establish procedures for safely transporting anyone who becomes </w:t>
            </w:r>
            <w:r w:rsidRPr="00D376D4">
              <w:rPr>
                <w:rFonts w:asciiTheme="minorHAnsi" w:hAnsiTheme="minorHAnsi" w:cstheme="minorHAnsi"/>
                <w:color w:val="333333"/>
              </w:rPr>
              <w:t>sick</w:t>
            </w:r>
            <w:r w:rsidRPr="00F274C2">
              <w:rPr>
                <w:rFonts w:asciiTheme="minorHAnsi" w:hAnsiTheme="minorHAnsi" w:cstheme="minorHAnsi"/>
                <w:color w:val="333333"/>
              </w:rPr>
              <w:t> at the facility to their home or a healthcare facility.</w:t>
            </w:r>
          </w:p>
          <w:p w14:paraId="67AC92A5" w14:textId="77777777" w:rsidR="00B8579E" w:rsidRPr="00F274C2" w:rsidRDefault="00B8579E" w:rsidP="00B8579E">
            <w:pPr>
              <w:pStyle w:val="ListParagraph"/>
              <w:ind w:left="360"/>
              <w:rPr>
                <w:rFonts w:asciiTheme="minorHAnsi" w:hAnsiTheme="minorHAnsi" w:cstheme="minorHAnsi"/>
              </w:rPr>
            </w:pPr>
          </w:p>
          <w:p w14:paraId="644B3D39" w14:textId="0F4B72BC" w:rsidR="00B8579E" w:rsidRPr="00D376D4" w:rsidRDefault="00B8579E" w:rsidP="0099677C">
            <w:pPr>
              <w:numPr>
                <w:ilvl w:val="0"/>
                <w:numId w:val="3"/>
              </w:numPr>
              <w:rPr>
                <w:rFonts w:asciiTheme="minorHAnsi" w:hAnsiTheme="minorHAnsi" w:cstheme="minorHAnsi"/>
              </w:rPr>
            </w:pPr>
            <w:r w:rsidRPr="000A3E3D">
              <w:rPr>
                <w:rFonts w:asciiTheme="minorHAnsi" w:hAnsiTheme="minorHAnsi" w:cstheme="minorHAnsi"/>
                <w:color w:val="333333"/>
              </w:rPr>
              <w:t>Notify local health officials if a person diagnosed with COVID-19 has been in the facility and communicate with staff and congregants about potential exposure while maintaining confidentiality as required by the </w:t>
            </w:r>
            <w:r w:rsidRPr="00D376D4">
              <w:rPr>
                <w:rFonts w:asciiTheme="minorHAnsi" w:hAnsiTheme="minorHAnsi" w:cstheme="minorHAnsi"/>
                <w:color w:val="333333"/>
              </w:rPr>
              <w:t>Americans with Disabilities Act (ADA)</w:t>
            </w:r>
            <w:r w:rsidRPr="000A3E3D">
              <w:rPr>
                <w:rFonts w:asciiTheme="minorHAnsi" w:hAnsiTheme="minorHAnsi" w:cstheme="minorHAnsi"/>
                <w:color w:val="333333"/>
              </w:rPr>
              <w:t> or other applicable laws and in accordance with religious practices.</w:t>
            </w:r>
          </w:p>
          <w:p w14:paraId="5C7D44FA" w14:textId="77777777" w:rsidR="00B8579E" w:rsidRPr="000A3E3D" w:rsidRDefault="00B8579E" w:rsidP="00B8579E">
            <w:pPr>
              <w:ind w:left="360"/>
              <w:rPr>
                <w:rFonts w:asciiTheme="minorHAnsi" w:hAnsiTheme="minorHAnsi" w:cstheme="minorHAnsi"/>
              </w:rPr>
            </w:pPr>
          </w:p>
          <w:p w14:paraId="1A20071F" w14:textId="45FF93FA" w:rsidR="00B8579E" w:rsidRPr="00D376D4" w:rsidRDefault="00B8579E" w:rsidP="0099677C">
            <w:pPr>
              <w:pStyle w:val="ListParagraph"/>
              <w:numPr>
                <w:ilvl w:val="0"/>
                <w:numId w:val="3"/>
              </w:numPr>
              <w:rPr>
                <w:rFonts w:asciiTheme="minorHAnsi" w:hAnsiTheme="minorHAnsi" w:cstheme="minorHAnsi"/>
              </w:rPr>
            </w:pPr>
            <w:r w:rsidRPr="00D376D4">
              <w:rPr>
                <w:rFonts w:asciiTheme="minorHAnsi" w:hAnsiTheme="minorHAnsi" w:cstheme="minorHAnsi"/>
                <w:color w:val="333333"/>
              </w:rPr>
              <w:t>Advise those with exposure to a person diagnosed with COVID-19 to stay home and self-monitor for symptoms and follow CDC guidance if symptoms develop.</w:t>
            </w:r>
          </w:p>
          <w:p w14:paraId="49604F7D" w14:textId="77777777" w:rsidR="00B8579E" w:rsidRPr="00D376D4" w:rsidRDefault="00B8579E" w:rsidP="00B8579E">
            <w:pPr>
              <w:pStyle w:val="ListParagraph"/>
              <w:ind w:left="360"/>
              <w:rPr>
                <w:rFonts w:asciiTheme="minorHAnsi" w:hAnsiTheme="minorHAnsi" w:cstheme="minorHAnsi"/>
              </w:rPr>
            </w:pPr>
          </w:p>
          <w:p w14:paraId="6F0F651F" w14:textId="36BEED25" w:rsidR="00B8579E" w:rsidRPr="00D376D4" w:rsidRDefault="00B8579E" w:rsidP="0099677C">
            <w:pPr>
              <w:numPr>
                <w:ilvl w:val="0"/>
                <w:numId w:val="3"/>
              </w:numPr>
              <w:rPr>
                <w:rFonts w:asciiTheme="minorHAnsi" w:hAnsiTheme="minorHAnsi" w:cstheme="minorHAnsi"/>
              </w:rPr>
            </w:pPr>
            <w:r w:rsidRPr="000A3E3D">
              <w:rPr>
                <w:rFonts w:asciiTheme="minorHAnsi" w:hAnsiTheme="minorHAnsi" w:cstheme="minorHAnsi"/>
                <w:color w:val="333333"/>
              </w:rPr>
              <w:t>Advise staff and congregants with </w:t>
            </w:r>
            <w:r w:rsidRPr="00D376D4">
              <w:rPr>
                <w:rFonts w:asciiTheme="minorHAnsi" w:hAnsiTheme="minorHAnsi" w:cstheme="minorHAnsi"/>
                <w:color w:val="333333"/>
              </w:rPr>
              <w:t>symptoms</w:t>
            </w:r>
            <w:r w:rsidRPr="000A3E3D">
              <w:rPr>
                <w:rFonts w:asciiTheme="minorHAnsi" w:hAnsiTheme="minorHAnsi" w:cstheme="minorHAnsi"/>
                <w:color w:val="333333"/>
              </w:rPr>
              <w:t> of COVID-19 or who have tested positive for COVID-19 not to return to the facility until they have met CDC’s </w:t>
            </w:r>
            <w:r w:rsidRPr="00D376D4">
              <w:rPr>
                <w:rFonts w:asciiTheme="minorHAnsi" w:hAnsiTheme="minorHAnsi" w:cstheme="minorHAnsi"/>
                <w:color w:val="333333"/>
              </w:rPr>
              <w:t>criteria to discontinue home isolation</w:t>
            </w:r>
            <w:r w:rsidRPr="000A3E3D">
              <w:rPr>
                <w:rFonts w:asciiTheme="minorHAnsi" w:hAnsiTheme="minorHAnsi" w:cstheme="minorHAnsi"/>
                <w:color w:val="333333"/>
              </w:rPr>
              <w:t>.</w:t>
            </w:r>
          </w:p>
        </w:tc>
        <w:tc>
          <w:tcPr>
            <w:tcW w:w="360" w:type="dxa"/>
          </w:tcPr>
          <w:p w14:paraId="3CA74BC1" w14:textId="77777777" w:rsidR="00B8579E" w:rsidRPr="00170F4B" w:rsidRDefault="00B8579E" w:rsidP="00B8579E">
            <w:pPr>
              <w:rPr>
                <w:rFonts w:asciiTheme="minorHAnsi" w:hAnsiTheme="minorHAnsi" w:cstheme="minorHAnsi"/>
              </w:rPr>
            </w:pPr>
          </w:p>
        </w:tc>
        <w:tc>
          <w:tcPr>
            <w:tcW w:w="6506" w:type="dxa"/>
          </w:tcPr>
          <w:p w14:paraId="4C05481A" w14:textId="0DD2B866" w:rsidR="00B8579E" w:rsidRDefault="00B8579E" w:rsidP="00B8579E">
            <w:pPr>
              <w:rPr>
                <w:rFonts w:asciiTheme="minorHAnsi" w:hAnsiTheme="minorHAnsi" w:cstheme="minorHAnsi"/>
              </w:rPr>
            </w:pPr>
            <w:r w:rsidRPr="00020463">
              <w:rPr>
                <w:rFonts w:asciiTheme="minorHAnsi" w:hAnsiTheme="minorHAnsi" w:cstheme="minorHAnsi"/>
              </w:rPr>
              <w:t>Establish and implement a plan in case the business is exposed to a probabl</w:t>
            </w:r>
            <w:r>
              <w:rPr>
                <w:rFonts w:asciiTheme="minorHAnsi" w:hAnsiTheme="minorHAnsi" w:cstheme="minorHAnsi"/>
              </w:rPr>
              <w:t>e</w:t>
            </w:r>
            <w:r w:rsidRPr="00020463">
              <w:rPr>
                <w:rFonts w:asciiTheme="minorHAnsi" w:hAnsiTheme="minorHAnsi" w:cstheme="minorHAnsi"/>
              </w:rPr>
              <w:t xml:space="preserve"> or confirmed case of COVID-19 that includes:</w:t>
            </w:r>
          </w:p>
          <w:p w14:paraId="67F8E7B6" w14:textId="77777777" w:rsidR="00B8579E" w:rsidRPr="00020463" w:rsidRDefault="00B8579E" w:rsidP="00B8579E">
            <w:pPr>
              <w:rPr>
                <w:rFonts w:asciiTheme="minorHAnsi" w:hAnsiTheme="minorHAnsi" w:cstheme="minorHAnsi"/>
              </w:rPr>
            </w:pPr>
          </w:p>
          <w:p w14:paraId="01ABF0CE" w14:textId="52DE15F8" w:rsidR="00B8579E" w:rsidRDefault="00B8579E" w:rsidP="0099677C">
            <w:pPr>
              <w:numPr>
                <w:ilvl w:val="0"/>
                <w:numId w:val="11"/>
              </w:numPr>
              <w:rPr>
                <w:rFonts w:asciiTheme="minorHAnsi" w:hAnsiTheme="minorHAnsi" w:cstheme="minorHAnsi"/>
              </w:rPr>
            </w:pPr>
            <w:r w:rsidRPr="00020463">
              <w:rPr>
                <w:rFonts w:asciiTheme="minorHAnsi" w:hAnsiTheme="minorHAnsi" w:cstheme="minorHAnsi"/>
              </w:rPr>
              <w:t>Securing and decontaminating the affected areas by:</w:t>
            </w:r>
          </w:p>
          <w:p w14:paraId="2CFDB7AB" w14:textId="55D3E831" w:rsidR="00B8579E" w:rsidRPr="00020463" w:rsidRDefault="00B8579E" w:rsidP="00B8579E">
            <w:pPr>
              <w:ind w:left="360"/>
              <w:rPr>
                <w:rFonts w:asciiTheme="minorHAnsi" w:hAnsiTheme="minorHAnsi" w:cstheme="minorHAnsi"/>
              </w:rPr>
            </w:pPr>
          </w:p>
          <w:p w14:paraId="3C41BCC4" w14:textId="3D7F7EF6" w:rsidR="00B8579E" w:rsidRDefault="00B8579E" w:rsidP="0099677C">
            <w:pPr>
              <w:numPr>
                <w:ilvl w:val="1"/>
                <w:numId w:val="11"/>
              </w:numPr>
              <w:rPr>
                <w:rFonts w:asciiTheme="minorHAnsi" w:hAnsiTheme="minorHAnsi" w:cstheme="minorHAnsi"/>
              </w:rPr>
            </w:pPr>
            <w:r w:rsidRPr="00020463">
              <w:rPr>
                <w:rFonts w:asciiTheme="minorHAnsi" w:hAnsiTheme="minorHAnsi" w:cstheme="minorHAnsi"/>
              </w:rPr>
              <w:t>Closing off areas visited by the person who is a probable or confirmed case of COVID19;</w:t>
            </w:r>
          </w:p>
          <w:p w14:paraId="5F367111" w14:textId="77777777" w:rsidR="00B8579E" w:rsidRPr="00020463" w:rsidRDefault="00B8579E" w:rsidP="00B8579E">
            <w:pPr>
              <w:ind w:left="1080"/>
              <w:rPr>
                <w:rFonts w:asciiTheme="minorHAnsi" w:hAnsiTheme="minorHAnsi" w:cstheme="minorHAnsi"/>
              </w:rPr>
            </w:pPr>
          </w:p>
          <w:p w14:paraId="40F3924F" w14:textId="469C80E0" w:rsidR="00B8579E" w:rsidRDefault="00B8579E" w:rsidP="0099677C">
            <w:pPr>
              <w:numPr>
                <w:ilvl w:val="1"/>
                <w:numId w:val="11"/>
              </w:numPr>
              <w:rPr>
                <w:rFonts w:asciiTheme="minorHAnsi" w:hAnsiTheme="minorHAnsi" w:cstheme="minorHAnsi"/>
              </w:rPr>
            </w:pPr>
            <w:r w:rsidRPr="00020463">
              <w:rPr>
                <w:rFonts w:asciiTheme="minorHAnsi" w:hAnsiTheme="minorHAnsi" w:cstheme="minorHAnsi"/>
              </w:rPr>
              <w:t>Opening outside doors and windows and using ventilation fans to circulate air in the area;</w:t>
            </w:r>
          </w:p>
          <w:p w14:paraId="7D08FA32" w14:textId="77777777" w:rsidR="00B8579E" w:rsidRPr="00020463" w:rsidRDefault="00B8579E" w:rsidP="00B8579E">
            <w:pPr>
              <w:ind w:left="1080"/>
              <w:rPr>
                <w:rFonts w:asciiTheme="minorHAnsi" w:hAnsiTheme="minorHAnsi" w:cstheme="minorHAnsi"/>
              </w:rPr>
            </w:pPr>
          </w:p>
          <w:p w14:paraId="5B40A8C7" w14:textId="4F889057" w:rsidR="00B8579E" w:rsidRDefault="00B8579E" w:rsidP="0099677C">
            <w:pPr>
              <w:numPr>
                <w:ilvl w:val="1"/>
                <w:numId w:val="11"/>
              </w:numPr>
              <w:rPr>
                <w:rFonts w:asciiTheme="minorHAnsi" w:hAnsiTheme="minorHAnsi" w:cstheme="minorHAnsi"/>
              </w:rPr>
            </w:pPr>
            <w:r w:rsidRPr="00020463">
              <w:rPr>
                <w:rFonts w:asciiTheme="minorHAnsi" w:hAnsiTheme="minorHAnsi" w:cstheme="minorHAnsi"/>
              </w:rPr>
              <w:t>Waiting at least 24 hours, or as long as practical, before cleaning and disinfecting the affected area;</w:t>
            </w:r>
          </w:p>
          <w:p w14:paraId="451633F8" w14:textId="77777777" w:rsidR="00B8579E" w:rsidRPr="00020463" w:rsidRDefault="00B8579E" w:rsidP="00B8579E">
            <w:pPr>
              <w:ind w:left="1080"/>
              <w:rPr>
                <w:rFonts w:asciiTheme="minorHAnsi" w:hAnsiTheme="minorHAnsi" w:cstheme="minorHAnsi"/>
              </w:rPr>
            </w:pPr>
          </w:p>
          <w:p w14:paraId="7911EE78" w14:textId="5A97D074" w:rsidR="00B8579E" w:rsidRPr="00B8579E" w:rsidRDefault="00B8579E" w:rsidP="0099677C">
            <w:pPr>
              <w:pStyle w:val="ListParagraph"/>
              <w:numPr>
                <w:ilvl w:val="1"/>
                <w:numId w:val="11"/>
              </w:numPr>
              <w:rPr>
                <w:rFonts w:asciiTheme="minorHAnsi" w:hAnsiTheme="minorHAnsi" w:cstheme="minorHAnsi"/>
              </w:rPr>
            </w:pPr>
            <w:r w:rsidRPr="00B8579E">
              <w:rPr>
                <w:rFonts w:asciiTheme="minorHAnsi" w:hAnsiTheme="minorHAnsi" w:cstheme="minorHAnsi"/>
              </w:rPr>
              <w:t>Cleaning and disinfecting all shared areas such as offices, bathrooms, break rooms, shared electronic equipment (tablets, touch screens, keyboards, remote controls) and ATM machines used by the sick person;</w:t>
            </w:r>
          </w:p>
        </w:tc>
        <w:tc>
          <w:tcPr>
            <w:tcW w:w="3839" w:type="dxa"/>
          </w:tcPr>
          <w:p w14:paraId="09015658" w14:textId="135A1ED3" w:rsidR="00DA77F1" w:rsidRDefault="00DA77F1" w:rsidP="00B8579E">
            <w:pPr>
              <w:rPr>
                <w:rFonts w:asciiTheme="minorHAnsi" w:hAnsiTheme="minorHAnsi" w:cstheme="minorHAnsi"/>
              </w:rPr>
            </w:pPr>
          </w:p>
          <w:p w14:paraId="2353EB7D" w14:textId="657DE14A" w:rsidR="00DA77F1" w:rsidRDefault="00DA77F1" w:rsidP="00B8579E">
            <w:pPr>
              <w:rPr>
                <w:rFonts w:asciiTheme="minorHAnsi" w:hAnsiTheme="minorHAnsi" w:cstheme="minorHAnsi"/>
              </w:rPr>
            </w:pPr>
          </w:p>
          <w:p w14:paraId="2945F7A3" w14:textId="7C39E67A" w:rsidR="00A8699E" w:rsidRDefault="00A8699E" w:rsidP="00B8579E">
            <w:pPr>
              <w:rPr>
                <w:rFonts w:asciiTheme="minorHAnsi" w:hAnsiTheme="minorHAnsi" w:cstheme="minorHAnsi"/>
              </w:rPr>
            </w:pPr>
          </w:p>
          <w:p w14:paraId="2660A753" w14:textId="64FFF297" w:rsidR="00DA77F1" w:rsidRDefault="00DA77F1" w:rsidP="00B8579E">
            <w:pPr>
              <w:rPr>
                <w:rFonts w:asciiTheme="minorHAnsi" w:hAnsiTheme="minorHAnsi" w:cstheme="minorHAnsi"/>
              </w:rPr>
            </w:pPr>
          </w:p>
          <w:p w14:paraId="4A0A8A15" w14:textId="77777777" w:rsidR="00DA77F1" w:rsidRDefault="00DA77F1" w:rsidP="00B8579E">
            <w:pPr>
              <w:rPr>
                <w:rFonts w:asciiTheme="minorHAnsi" w:hAnsiTheme="minorHAnsi" w:cstheme="minorHAnsi"/>
              </w:rPr>
            </w:pPr>
          </w:p>
          <w:p w14:paraId="379869D7" w14:textId="77777777" w:rsidR="00DA77F1" w:rsidRDefault="00DA77F1" w:rsidP="00B8579E">
            <w:pPr>
              <w:rPr>
                <w:rFonts w:asciiTheme="minorHAnsi" w:hAnsiTheme="minorHAnsi" w:cstheme="minorHAnsi"/>
              </w:rPr>
            </w:pPr>
          </w:p>
          <w:p w14:paraId="3FF67D1C" w14:textId="39E5952B" w:rsidR="00DA77F1" w:rsidRPr="00170F4B" w:rsidRDefault="00DA77F1" w:rsidP="00B8579E">
            <w:pPr>
              <w:rPr>
                <w:rFonts w:asciiTheme="minorHAnsi" w:hAnsiTheme="minorHAnsi" w:cstheme="minorHAnsi"/>
              </w:rPr>
            </w:pPr>
          </w:p>
        </w:tc>
      </w:tr>
      <w:tr w:rsidR="00B8579E" w:rsidRPr="00170F4B" w14:paraId="6850B838" w14:textId="77777777" w:rsidTr="00020463">
        <w:tc>
          <w:tcPr>
            <w:tcW w:w="6745" w:type="dxa"/>
          </w:tcPr>
          <w:p w14:paraId="6F19B746" w14:textId="314B63F5" w:rsidR="00B8579E" w:rsidRPr="00170F4B" w:rsidRDefault="00B8579E" w:rsidP="00B8579E">
            <w:pPr>
              <w:pStyle w:val="NormalWeb"/>
              <w:spacing w:before="0" w:beforeAutospacing="0" w:after="0" w:afterAutospacing="0"/>
              <w:rPr>
                <w:rFonts w:asciiTheme="minorHAnsi" w:hAnsiTheme="minorHAnsi" w:cstheme="minorHAnsi"/>
              </w:rPr>
            </w:pPr>
          </w:p>
        </w:tc>
        <w:tc>
          <w:tcPr>
            <w:tcW w:w="931" w:type="dxa"/>
          </w:tcPr>
          <w:p w14:paraId="4898F722" w14:textId="77777777" w:rsidR="00B8579E" w:rsidRPr="00170F4B" w:rsidRDefault="00B8579E" w:rsidP="00B8579E">
            <w:pPr>
              <w:rPr>
                <w:rFonts w:asciiTheme="minorHAnsi" w:hAnsiTheme="minorHAnsi" w:cstheme="minorHAnsi"/>
              </w:rPr>
            </w:pPr>
          </w:p>
        </w:tc>
        <w:tc>
          <w:tcPr>
            <w:tcW w:w="4649" w:type="dxa"/>
          </w:tcPr>
          <w:p w14:paraId="2F4DB330" w14:textId="77777777" w:rsidR="00B8579E" w:rsidRPr="00170F4B" w:rsidRDefault="00B8579E" w:rsidP="00B8579E">
            <w:pPr>
              <w:rPr>
                <w:rFonts w:asciiTheme="minorHAnsi" w:hAnsiTheme="minorHAnsi" w:cstheme="minorHAnsi"/>
              </w:rPr>
            </w:pPr>
          </w:p>
        </w:tc>
        <w:tc>
          <w:tcPr>
            <w:tcW w:w="360" w:type="dxa"/>
          </w:tcPr>
          <w:p w14:paraId="52DFF820" w14:textId="77777777" w:rsidR="00B8579E" w:rsidRPr="00170F4B" w:rsidRDefault="00B8579E" w:rsidP="00B8579E">
            <w:pPr>
              <w:rPr>
                <w:rFonts w:asciiTheme="minorHAnsi" w:hAnsiTheme="minorHAnsi" w:cstheme="minorHAnsi"/>
              </w:rPr>
            </w:pPr>
          </w:p>
        </w:tc>
        <w:tc>
          <w:tcPr>
            <w:tcW w:w="6506" w:type="dxa"/>
          </w:tcPr>
          <w:p w14:paraId="753ECC99" w14:textId="77777777" w:rsidR="00B8579E" w:rsidRPr="00170F4B" w:rsidRDefault="00B8579E" w:rsidP="00B8579E">
            <w:pPr>
              <w:rPr>
                <w:rFonts w:asciiTheme="minorHAnsi" w:hAnsiTheme="minorHAnsi" w:cstheme="minorHAnsi"/>
              </w:rPr>
            </w:pPr>
          </w:p>
        </w:tc>
        <w:tc>
          <w:tcPr>
            <w:tcW w:w="3839" w:type="dxa"/>
          </w:tcPr>
          <w:p w14:paraId="053BF5C8" w14:textId="77777777" w:rsidR="00B8579E" w:rsidRPr="00170F4B" w:rsidRDefault="00B8579E" w:rsidP="00B8579E">
            <w:pPr>
              <w:rPr>
                <w:rFonts w:asciiTheme="minorHAnsi" w:hAnsiTheme="minorHAnsi" w:cstheme="minorHAnsi"/>
              </w:rPr>
            </w:pPr>
          </w:p>
        </w:tc>
      </w:tr>
      <w:tr w:rsidR="00B8579E" w:rsidRPr="00170F4B" w14:paraId="3CAF8F0E" w14:textId="77777777" w:rsidTr="00020463">
        <w:tc>
          <w:tcPr>
            <w:tcW w:w="6745" w:type="dxa"/>
          </w:tcPr>
          <w:p w14:paraId="7BB82FE1" w14:textId="3446830C" w:rsidR="00B8579E" w:rsidRPr="00170F4B" w:rsidRDefault="00B8579E" w:rsidP="00B8579E">
            <w:pPr>
              <w:pStyle w:val="NormalWeb"/>
              <w:rPr>
                <w:rFonts w:asciiTheme="minorHAnsi" w:hAnsiTheme="minorHAnsi" w:cstheme="minorHAnsi"/>
              </w:rPr>
            </w:pPr>
          </w:p>
        </w:tc>
        <w:tc>
          <w:tcPr>
            <w:tcW w:w="931" w:type="dxa"/>
          </w:tcPr>
          <w:p w14:paraId="6411CE63" w14:textId="77777777" w:rsidR="00B8579E" w:rsidRPr="00170F4B" w:rsidRDefault="00B8579E" w:rsidP="00B8579E">
            <w:pPr>
              <w:rPr>
                <w:rFonts w:asciiTheme="minorHAnsi" w:hAnsiTheme="minorHAnsi" w:cstheme="minorHAnsi"/>
              </w:rPr>
            </w:pPr>
          </w:p>
        </w:tc>
        <w:tc>
          <w:tcPr>
            <w:tcW w:w="4649" w:type="dxa"/>
          </w:tcPr>
          <w:p w14:paraId="1A278B5A" w14:textId="77777777" w:rsidR="00B8579E" w:rsidRPr="00170F4B" w:rsidRDefault="00B8579E" w:rsidP="00B8579E">
            <w:pPr>
              <w:rPr>
                <w:rFonts w:asciiTheme="minorHAnsi" w:hAnsiTheme="minorHAnsi" w:cstheme="minorHAnsi"/>
              </w:rPr>
            </w:pPr>
          </w:p>
        </w:tc>
        <w:tc>
          <w:tcPr>
            <w:tcW w:w="360" w:type="dxa"/>
          </w:tcPr>
          <w:p w14:paraId="7A19B7EF" w14:textId="77777777" w:rsidR="00B8579E" w:rsidRPr="00170F4B" w:rsidRDefault="00B8579E" w:rsidP="00B8579E">
            <w:pPr>
              <w:rPr>
                <w:rFonts w:asciiTheme="minorHAnsi" w:hAnsiTheme="minorHAnsi" w:cstheme="minorHAnsi"/>
              </w:rPr>
            </w:pPr>
          </w:p>
        </w:tc>
        <w:tc>
          <w:tcPr>
            <w:tcW w:w="6506" w:type="dxa"/>
          </w:tcPr>
          <w:p w14:paraId="47B24D86" w14:textId="77777777" w:rsidR="00B8579E" w:rsidRPr="00170F4B" w:rsidRDefault="00B8579E" w:rsidP="00B8579E">
            <w:pPr>
              <w:rPr>
                <w:rFonts w:asciiTheme="minorHAnsi" w:hAnsiTheme="minorHAnsi" w:cstheme="minorHAnsi"/>
              </w:rPr>
            </w:pPr>
          </w:p>
        </w:tc>
        <w:tc>
          <w:tcPr>
            <w:tcW w:w="3839" w:type="dxa"/>
          </w:tcPr>
          <w:p w14:paraId="1E54F7B5" w14:textId="77777777" w:rsidR="00B8579E" w:rsidRPr="00170F4B" w:rsidRDefault="00B8579E" w:rsidP="00B8579E">
            <w:pPr>
              <w:rPr>
                <w:rFonts w:asciiTheme="minorHAnsi" w:hAnsiTheme="minorHAnsi" w:cstheme="minorHAnsi"/>
              </w:rPr>
            </w:pPr>
          </w:p>
        </w:tc>
      </w:tr>
      <w:tr w:rsidR="00B8579E" w:rsidRPr="00170F4B" w14:paraId="4B677B66" w14:textId="77777777" w:rsidTr="00020463">
        <w:tc>
          <w:tcPr>
            <w:tcW w:w="6745" w:type="dxa"/>
          </w:tcPr>
          <w:p w14:paraId="360FDDAF" w14:textId="77777777" w:rsidR="00B8579E" w:rsidRPr="00170F4B" w:rsidRDefault="00B8579E" w:rsidP="00B8579E">
            <w:pPr>
              <w:pStyle w:val="NormalWeb"/>
              <w:spacing w:before="0" w:beforeAutospacing="0" w:after="0" w:afterAutospacing="0"/>
              <w:rPr>
                <w:rFonts w:asciiTheme="minorHAnsi" w:hAnsiTheme="minorHAnsi" w:cstheme="minorHAnsi"/>
              </w:rPr>
            </w:pPr>
          </w:p>
        </w:tc>
        <w:tc>
          <w:tcPr>
            <w:tcW w:w="931" w:type="dxa"/>
          </w:tcPr>
          <w:p w14:paraId="19B854FF" w14:textId="77777777" w:rsidR="00B8579E" w:rsidRPr="00170F4B" w:rsidRDefault="00B8579E" w:rsidP="00B8579E">
            <w:pPr>
              <w:rPr>
                <w:rFonts w:asciiTheme="minorHAnsi" w:hAnsiTheme="minorHAnsi" w:cstheme="minorHAnsi"/>
              </w:rPr>
            </w:pPr>
          </w:p>
        </w:tc>
        <w:tc>
          <w:tcPr>
            <w:tcW w:w="4649" w:type="dxa"/>
          </w:tcPr>
          <w:p w14:paraId="4FA18CFB" w14:textId="77777777" w:rsidR="00B8579E" w:rsidRPr="00170F4B" w:rsidRDefault="00B8579E" w:rsidP="00B8579E">
            <w:pPr>
              <w:rPr>
                <w:rFonts w:asciiTheme="minorHAnsi" w:hAnsiTheme="minorHAnsi" w:cstheme="minorHAnsi"/>
              </w:rPr>
            </w:pPr>
          </w:p>
        </w:tc>
        <w:tc>
          <w:tcPr>
            <w:tcW w:w="360" w:type="dxa"/>
          </w:tcPr>
          <w:p w14:paraId="03AA6AEE" w14:textId="77777777" w:rsidR="00B8579E" w:rsidRPr="00170F4B" w:rsidRDefault="00B8579E" w:rsidP="00B8579E">
            <w:pPr>
              <w:rPr>
                <w:rFonts w:asciiTheme="minorHAnsi" w:hAnsiTheme="minorHAnsi" w:cstheme="minorHAnsi"/>
              </w:rPr>
            </w:pPr>
          </w:p>
        </w:tc>
        <w:tc>
          <w:tcPr>
            <w:tcW w:w="6506" w:type="dxa"/>
          </w:tcPr>
          <w:p w14:paraId="3BD4D599" w14:textId="77777777" w:rsidR="00B8579E" w:rsidRPr="00170F4B" w:rsidRDefault="00B8579E" w:rsidP="00B8579E">
            <w:pPr>
              <w:rPr>
                <w:rFonts w:asciiTheme="minorHAnsi" w:hAnsiTheme="minorHAnsi" w:cstheme="minorHAnsi"/>
              </w:rPr>
            </w:pPr>
          </w:p>
        </w:tc>
        <w:tc>
          <w:tcPr>
            <w:tcW w:w="3839" w:type="dxa"/>
          </w:tcPr>
          <w:p w14:paraId="6F131DB4" w14:textId="77777777" w:rsidR="00B8579E" w:rsidRPr="00170F4B" w:rsidRDefault="00B8579E" w:rsidP="00B8579E">
            <w:pPr>
              <w:rPr>
                <w:rFonts w:asciiTheme="minorHAnsi" w:hAnsiTheme="minorHAnsi" w:cstheme="minorHAnsi"/>
              </w:rPr>
            </w:pPr>
          </w:p>
        </w:tc>
      </w:tr>
    </w:tbl>
    <w:p w14:paraId="20FE9208" w14:textId="085BC836" w:rsidR="00FC25B1" w:rsidRPr="00B106E1" w:rsidRDefault="00B106E1" w:rsidP="00020463">
      <w:pPr>
        <w:spacing w:before="100" w:beforeAutospacing="1" w:after="100" w:afterAutospacing="1"/>
        <w:rPr>
          <w:rFonts w:asciiTheme="minorHAnsi" w:hAnsiTheme="minorHAnsi" w:cstheme="minorHAnsi"/>
          <w:b/>
          <w:bCs/>
          <w:sz w:val="32"/>
          <w:szCs w:val="32"/>
          <w:u w:val="single"/>
        </w:rPr>
      </w:pPr>
      <w:r>
        <w:rPr>
          <w:rFonts w:asciiTheme="minorHAnsi" w:hAnsiTheme="minorHAnsi" w:cstheme="minorHAnsi"/>
          <w:b/>
          <w:bCs/>
          <w:sz w:val="32"/>
          <w:szCs w:val="32"/>
          <w:u w:val="single"/>
        </w:rPr>
        <w:lastRenderedPageBreak/>
        <w:t>COMMONWEALTH OF PA GUIDELINES</w:t>
      </w:r>
      <w:r w:rsidRPr="00B106E1">
        <w:rPr>
          <w:rFonts w:asciiTheme="minorHAnsi" w:hAnsiTheme="minorHAnsi" w:cstheme="minorHAnsi"/>
          <w:b/>
          <w:bCs/>
          <w:sz w:val="32"/>
          <w:szCs w:val="32"/>
          <w:u w:val="single"/>
        </w:rPr>
        <w:t xml:space="preserve"> </w:t>
      </w:r>
    </w:p>
    <w:p w14:paraId="61914822" w14:textId="77777777" w:rsidR="000574BB" w:rsidRPr="000574BB" w:rsidRDefault="000574BB" w:rsidP="000574BB">
      <w:pPr>
        <w:pStyle w:val="Heading4"/>
        <w:rPr>
          <w:rFonts w:asciiTheme="minorHAnsi" w:hAnsiTheme="minorHAnsi" w:cstheme="minorHAnsi"/>
          <w:b w:val="0"/>
          <w:bCs w:val="0"/>
          <w:color w:val="003E51"/>
          <w:sz w:val="28"/>
          <w:szCs w:val="28"/>
        </w:rPr>
      </w:pPr>
      <w:r w:rsidRPr="000574BB">
        <w:rPr>
          <w:rFonts w:asciiTheme="minorHAnsi" w:hAnsiTheme="minorHAnsi" w:cstheme="minorHAnsi"/>
          <w:b w:val="0"/>
          <w:bCs w:val="0"/>
          <w:color w:val="003E51"/>
          <w:sz w:val="28"/>
          <w:szCs w:val="28"/>
        </w:rPr>
        <w:t>Yellow Phase</w:t>
      </w:r>
    </w:p>
    <w:p w14:paraId="1D892CDA" w14:textId="77777777" w:rsidR="000574BB" w:rsidRPr="000574BB" w:rsidRDefault="000574BB" w:rsidP="000574BB">
      <w:pPr>
        <w:pStyle w:val="NormalWeb"/>
        <w:rPr>
          <w:rFonts w:asciiTheme="minorHAnsi" w:hAnsiTheme="minorHAnsi" w:cstheme="minorHAnsi"/>
          <w:sz w:val="28"/>
          <w:szCs w:val="28"/>
        </w:rPr>
      </w:pPr>
      <w:r w:rsidRPr="000574BB">
        <w:rPr>
          <w:rFonts w:asciiTheme="minorHAnsi" w:hAnsiTheme="minorHAnsi" w:cstheme="minorHAnsi"/>
          <w:sz w:val="28"/>
          <w:szCs w:val="28"/>
        </w:rPr>
        <w:t>As regions or counties move into the yellow phase, some restrictions on work and social interaction will ease while others, such as closures of schools, gyms, and other indoor recreation centers, hair and nail salons, as well as limitations around large gatherings, remain in place.</w:t>
      </w:r>
    </w:p>
    <w:p w14:paraId="328A5B46" w14:textId="77777777" w:rsidR="000574BB" w:rsidRPr="000574BB" w:rsidRDefault="000574BB" w:rsidP="000574BB">
      <w:pPr>
        <w:pStyle w:val="NormalWeb"/>
        <w:rPr>
          <w:rFonts w:asciiTheme="minorHAnsi" w:hAnsiTheme="minorHAnsi" w:cstheme="minorHAnsi"/>
          <w:sz w:val="28"/>
          <w:szCs w:val="28"/>
        </w:rPr>
      </w:pPr>
      <w:r w:rsidRPr="000574BB">
        <w:rPr>
          <w:rFonts w:asciiTheme="minorHAnsi" w:hAnsiTheme="minorHAnsi" w:cstheme="minorHAnsi"/>
          <w:sz w:val="28"/>
          <w:szCs w:val="28"/>
        </w:rPr>
        <w:t>This purpose of this phase is to begin to power back up the economy while keeping a close eye on the public health data to ensure the spread of disease remains contained to the greatest extent possible.</w:t>
      </w:r>
    </w:p>
    <w:tbl>
      <w:tblPr>
        <w:tblW w:w="13230" w:type="dxa"/>
        <w:tblBorders>
          <w:top w:val="single" w:sz="12" w:space="0" w:color="003E51"/>
          <w:left w:val="single" w:sz="12" w:space="0" w:color="003E51"/>
          <w:bottom w:val="single" w:sz="12" w:space="0" w:color="003E51"/>
          <w:right w:val="single" w:sz="12" w:space="0" w:color="003E51"/>
        </w:tblBorders>
        <w:tblCellMar>
          <w:top w:w="15" w:type="dxa"/>
          <w:left w:w="15" w:type="dxa"/>
          <w:bottom w:w="15" w:type="dxa"/>
          <w:right w:w="15" w:type="dxa"/>
        </w:tblCellMar>
        <w:tblLook w:val="04A0" w:firstRow="1" w:lastRow="0" w:firstColumn="1" w:lastColumn="0" w:noHBand="0" w:noVBand="1"/>
      </w:tblPr>
      <w:tblGrid>
        <w:gridCol w:w="13230"/>
      </w:tblGrid>
      <w:tr w:rsidR="000574BB" w:rsidRPr="000574BB" w14:paraId="1DEE090C" w14:textId="77777777" w:rsidTr="000574BB">
        <w:tc>
          <w:tcPr>
            <w:tcW w:w="0" w:type="auto"/>
            <w:shd w:val="clear" w:color="auto" w:fill="AC9412"/>
            <w:vAlign w:val="center"/>
            <w:hideMark/>
          </w:tcPr>
          <w:p w14:paraId="00DC4920" w14:textId="77777777" w:rsidR="000574BB" w:rsidRPr="000574BB" w:rsidRDefault="000574BB">
            <w:pPr>
              <w:rPr>
                <w:rFonts w:asciiTheme="minorHAnsi" w:hAnsiTheme="minorHAnsi" w:cstheme="minorHAnsi"/>
                <w:b/>
                <w:bCs/>
                <w:caps/>
                <w:color w:val="FAFAFA"/>
                <w:sz w:val="28"/>
                <w:szCs w:val="28"/>
              </w:rPr>
            </w:pPr>
            <w:r w:rsidRPr="000574BB">
              <w:rPr>
                <w:rFonts w:asciiTheme="minorHAnsi" w:hAnsiTheme="minorHAnsi" w:cstheme="minorHAnsi"/>
                <w:b/>
                <w:bCs/>
                <w:caps/>
                <w:color w:val="FFFFFF"/>
                <w:sz w:val="28"/>
                <w:szCs w:val="28"/>
              </w:rPr>
              <w:t>YELLOW PHASE</w:t>
            </w:r>
          </w:p>
        </w:tc>
      </w:tr>
      <w:tr w:rsidR="000574BB" w:rsidRPr="000574BB" w14:paraId="0E4A4F94" w14:textId="77777777" w:rsidTr="000574BB">
        <w:tc>
          <w:tcPr>
            <w:tcW w:w="0" w:type="auto"/>
            <w:shd w:val="clear" w:color="auto" w:fill="003146"/>
            <w:vAlign w:val="center"/>
            <w:hideMark/>
          </w:tcPr>
          <w:p w14:paraId="4FDDE295" w14:textId="77777777" w:rsidR="000574BB" w:rsidRPr="000574BB" w:rsidRDefault="000574BB">
            <w:pPr>
              <w:rPr>
                <w:rFonts w:asciiTheme="minorHAnsi" w:hAnsiTheme="minorHAnsi" w:cstheme="minorHAnsi"/>
                <w:b/>
                <w:bCs/>
                <w:caps/>
                <w:color w:val="FAFAFA"/>
                <w:sz w:val="28"/>
                <w:szCs w:val="28"/>
              </w:rPr>
            </w:pPr>
            <w:r w:rsidRPr="000574BB">
              <w:rPr>
                <w:rFonts w:asciiTheme="minorHAnsi" w:hAnsiTheme="minorHAnsi" w:cstheme="minorHAnsi"/>
                <w:b/>
                <w:bCs/>
                <w:caps/>
                <w:color w:val="FAFAFA"/>
                <w:sz w:val="28"/>
                <w:szCs w:val="28"/>
              </w:rPr>
              <w:t>WORK &amp; CONGREGATE SETTING RESTRICTIONS</w:t>
            </w:r>
          </w:p>
        </w:tc>
      </w:tr>
      <w:tr w:rsidR="000574BB" w:rsidRPr="000574BB" w14:paraId="6052E098" w14:textId="77777777" w:rsidTr="000574BB">
        <w:tc>
          <w:tcPr>
            <w:tcW w:w="0" w:type="auto"/>
            <w:shd w:val="clear" w:color="auto" w:fill="FAFAFA"/>
            <w:vAlign w:val="center"/>
            <w:hideMark/>
          </w:tcPr>
          <w:p w14:paraId="53DB89AD" w14:textId="77777777" w:rsidR="000574BB" w:rsidRPr="000574BB" w:rsidRDefault="000574BB" w:rsidP="0099677C">
            <w:pPr>
              <w:numPr>
                <w:ilvl w:val="0"/>
                <w:numId w:val="14"/>
              </w:numPr>
              <w:rPr>
                <w:rFonts w:asciiTheme="minorHAnsi" w:hAnsiTheme="minorHAnsi" w:cstheme="minorHAnsi"/>
                <w:color w:val="003E51"/>
                <w:sz w:val="28"/>
                <w:szCs w:val="28"/>
              </w:rPr>
            </w:pPr>
            <w:r w:rsidRPr="000574BB">
              <w:rPr>
                <w:rFonts w:asciiTheme="minorHAnsi" w:hAnsiTheme="minorHAnsi" w:cstheme="minorHAnsi"/>
                <w:color w:val="003E51"/>
                <w:sz w:val="28"/>
                <w:szCs w:val="28"/>
              </w:rPr>
              <w:t>Telework Must Continue Where Feasible</w:t>
            </w:r>
          </w:p>
          <w:p w14:paraId="283D926F" w14:textId="77777777" w:rsidR="000574BB" w:rsidRPr="000574BB" w:rsidRDefault="000574BB" w:rsidP="0099677C">
            <w:pPr>
              <w:numPr>
                <w:ilvl w:val="0"/>
                <w:numId w:val="14"/>
              </w:numPr>
              <w:rPr>
                <w:rFonts w:asciiTheme="minorHAnsi" w:hAnsiTheme="minorHAnsi" w:cstheme="minorHAnsi"/>
                <w:color w:val="003E51"/>
                <w:sz w:val="28"/>
                <w:szCs w:val="28"/>
              </w:rPr>
            </w:pPr>
            <w:r w:rsidRPr="000574BB">
              <w:rPr>
                <w:rFonts w:asciiTheme="minorHAnsi" w:hAnsiTheme="minorHAnsi" w:cstheme="minorHAnsi"/>
                <w:color w:val="003E51"/>
                <w:sz w:val="28"/>
                <w:szCs w:val="28"/>
              </w:rPr>
              <w:t>Businesses with In-Person Operations Must Follow Business and Building Safety Orders</w:t>
            </w:r>
          </w:p>
          <w:p w14:paraId="5D2764F8" w14:textId="77777777" w:rsidR="000574BB" w:rsidRPr="000574BB" w:rsidRDefault="000574BB" w:rsidP="0099677C">
            <w:pPr>
              <w:numPr>
                <w:ilvl w:val="0"/>
                <w:numId w:val="14"/>
              </w:numPr>
              <w:rPr>
                <w:rFonts w:asciiTheme="minorHAnsi" w:hAnsiTheme="minorHAnsi" w:cstheme="minorHAnsi"/>
                <w:color w:val="003E51"/>
                <w:sz w:val="28"/>
                <w:szCs w:val="28"/>
              </w:rPr>
            </w:pPr>
            <w:r w:rsidRPr="000574BB">
              <w:rPr>
                <w:rFonts w:asciiTheme="minorHAnsi" w:hAnsiTheme="minorHAnsi" w:cstheme="minorHAnsi"/>
                <w:color w:val="003E51"/>
                <w:sz w:val="28"/>
                <w:szCs w:val="28"/>
              </w:rPr>
              <w:t>Child Care May Open Complying with Guidance</w:t>
            </w:r>
          </w:p>
          <w:p w14:paraId="4B596438" w14:textId="77777777" w:rsidR="000574BB" w:rsidRPr="000574BB" w:rsidRDefault="000574BB" w:rsidP="0099677C">
            <w:pPr>
              <w:numPr>
                <w:ilvl w:val="0"/>
                <w:numId w:val="14"/>
              </w:numPr>
              <w:rPr>
                <w:rFonts w:asciiTheme="minorHAnsi" w:hAnsiTheme="minorHAnsi" w:cstheme="minorHAnsi"/>
                <w:color w:val="003E51"/>
                <w:sz w:val="28"/>
                <w:szCs w:val="28"/>
              </w:rPr>
            </w:pPr>
            <w:r w:rsidRPr="000574BB">
              <w:rPr>
                <w:rFonts w:asciiTheme="minorHAnsi" w:hAnsiTheme="minorHAnsi" w:cstheme="minorHAnsi"/>
                <w:color w:val="003E51"/>
                <w:sz w:val="28"/>
                <w:szCs w:val="28"/>
              </w:rPr>
              <w:t>Congregate Care and Prison Restrictions in Place</w:t>
            </w:r>
          </w:p>
          <w:p w14:paraId="3F66A849" w14:textId="77777777" w:rsidR="000574BB" w:rsidRPr="000574BB" w:rsidRDefault="000574BB" w:rsidP="0099677C">
            <w:pPr>
              <w:numPr>
                <w:ilvl w:val="0"/>
                <w:numId w:val="14"/>
              </w:numPr>
              <w:rPr>
                <w:rFonts w:asciiTheme="minorHAnsi" w:hAnsiTheme="minorHAnsi" w:cstheme="minorHAnsi"/>
                <w:color w:val="003E51"/>
                <w:sz w:val="28"/>
                <w:szCs w:val="28"/>
              </w:rPr>
            </w:pPr>
            <w:r w:rsidRPr="000574BB">
              <w:rPr>
                <w:rFonts w:asciiTheme="minorHAnsi" w:hAnsiTheme="minorHAnsi" w:cstheme="minorHAnsi"/>
                <w:color w:val="003E51"/>
                <w:sz w:val="28"/>
                <w:szCs w:val="28"/>
              </w:rPr>
              <w:t>Schools Remain Closed for In-Person Instruction</w:t>
            </w:r>
          </w:p>
        </w:tc>
      </w:tr>
      <w:tr w:rsidR="000574BB" w:rsidRPr="000574BB" w14:paraId="33103A56" w14:textId="77777777" w:rsidTr="000574BB">
        <w:tc>
          <w:tcPr>
            <w:tcW w:w="0" w:type="auto"/>
            <w:shd w:val="clear" w:color="auto" w:fill="003146"/>
            <w:vAlign w:val="center"/>
            <w:hideMark/>
          </w:tcPr>
          <w:p w14:paraId="667F0C85" w14:textId="77777777" w:rsidR="000574BB" w:rsidRPr="000574BB" w:rsidRDefault="000574BB">
            <w:pPr>
              <w:rPr>
                <w:rFonts w:asciiTheme="minorHAnsi" w:hAnsiTheme="minorHAnsi" w:cstheme="minorHAnsi"/>
                <w:b/>
                <w:bCs/>
                <w:caps/>
                <w:color w:val="FAFAFA"/>
                <w:sz w:val="28"/>
                <w:szCs w:val="28"/>
              </w:rPr>
            </w:pPr>
            <w:r w:rsidRPr="000574BB">
              <w:rPr>
                <w:rFonts w:asciiTheme="minorHAnsi" w:hAnsiTheme="minorHAnsi" w:cstheme="minorHAnsi"/>
                <w:b/>
                <w:bCs/>
                <w:caps/>
                <w:color w:val="FAFAFA"/>
                <w:sz w:val="28"/>
                <w:szCs w:val="28"/>
              </w:rPr>
              <w:t>SOCIAL RESTRICTIONS</w:t>
            </w:r>
          </w:p>
        </w:tc>
      </w:tr>
      <w:tr w:rsidR="000574BB" w:rsidRPr="000574BB" w14:paraId="3E901DBE" w14:textId="77777777" w:rsidTr="000574BB">
        <w:tc>
          <w:tcPr>
            <w:tcW w:w="0" w:type="auto"/>
            <w:shd w:val="clear" w:color="auto" w:fill="FAFAFA"/>
            <w:vAlign w:val="center"/>
            <w:hideMark/>
          </w:tcPr>
          <w:p w14:paraId="109ABDED" w14:textId="77777777" w:rsidR="000574BB" w:rsidRPr="000574BB" w:rsidRDefault="000574BB" w:rsidP="0099677C">
            <w:pPr>
              <w:numPr>
                <w:ilvl w:val="0"/>
                <w:numId w:val="15"/>
              </w:numPr>
              <w:rPr>
                <w:rFonts w:asciiTheme="minorHAnsi" w:hAnsiTheme="minorHAnsi" w:cstheme="minorHAnsi"/>
                <w:color w:val="003E51"/>
                <w:sz w:val="28"/>
                <w:szCs w:val="28"/>
              </w:rPr>
            </w:pPr>
            <w:r w:rsidRPr="000574BB">
              <w:rPr>
                <w:rFonts w:asciiTheme="minorHAnsi" w:hAnsiTheme="minorHAnsi" w:cstheme="minorHAnsi"/>
                <w:color w:val="003E51"/>
                <w:sz w:val="28"/>
                <w:szCs w:val="28"/>
              </w:rPr>
              <w:t>Stay at Home Order Lifted for Aggressive Mitigation</w:t>
            </w:r>
          </w:p>
          <w:p w14:paraId="1B74E7EB" w14:textId="77777777" w:rsidR="000574BB" w:rsidRPr="000574BB" w:rsidRDefault="000574BB" w:rsidP="0099677C">
            <w:pPr>
              <w:numPr>
                <w:ilvl w:val="0"/>
                <w:numId w:val="15"/>
              </w:numPr>
              <w:rPr>
                <w:rFonts w:asciiTheme="minorHAnsi" w:hAnsiTheme="minorHAnsi" w:cstheme="minorHAnsi"/>
                <w:color w:val="003E51"/>
                <w:sz w:val="28"/>
                <w:szCs w:val="28"/>
              </w:rPr>
            </w:pPr>
            <w:r w:rsidRPr="000574BB">
              <w:rPr>
                <w:rFonts w:asciiTheme="minorHAnsi" w:hAnsiTheme="minorHAnsi" w:cstheme="minorHAnsi"/>
                <w:color w:val="003E51"/>
                <w:sz w:val="28"/>
                <w:szCs w:val="28"/>
              </w:rPr>
              <w:t>Large Gatherings of More Than 25 Prohibited</w:t>
            </w:r>
          </w:p>
          <w:p w14:paraId="6EF1EC66" w14:textId="77777777" w:rsidR="000574BB" w:rsidRPr="000574BB" w:rsidRDefault="000574BB" w:rsidP="0099677C">
            <w:pPr>
              <w:numPr>
                <w:ilvl w:val="0"/>
                <w:numId w:val="15"/>
              </w:numPr>
              <w:rPr>
                <w:rFonts w:asciiTheme="minorHAnsi" w:hAnsiTheme="minorHAnsi" w:cstheme="minorHAnsi"/>
                <w:color w:val="003E51"/>
                <w:sz w:val="28"/>
                <w:szCs w:val="28"/>
              </w:rPr>
            </w:pPr>
            <w:r w:rsidRPr="000574BB">
              <w:rPr>
                <w:rFonts w:asciiTheme="minorHAnsi" w:hAnsiTheme="minorHAnsi" w:cstheme="minorHAnsi"/>
                <w:color w:val="003E51"/>
                <w:sz w:val="28"/>
                <w:szCs w:val="28"/>
              </w:rPr>
              <w:t>In-Person Retail Allowable, Curbside and Delivery Preferable</w:t>
            </w:r>
          </w:p>
          <w:p w14:paraId="5206F093" w14:textId="77777777" w:rsidR="000574BB" w:rsidRPr="000574BB" w:rsidRDefault="000574BB" w:rsidP="0099677C">
            <w:pPr>
              <w:numPr>
                <w:ilvl w:val="0"/>
                <w:numId w:val="15"/>
              </w:numPr>
              <w:rPr>
                <w:rFonts w:asciiTheme="minorHAnsi" w:hAnsiTheme="minorHAnsi" w:cstheme="minorHAnsi"/>
                <w:color w:val="003E51"/>
                <w:sz w:val="28"/>
                <w:szCs w:val="28"/>
              </w:rPr>
            </w:pPr>
            <w:r w:rsidRPr="000574BB">
              <w:rPr>
                <w:rFonts w:asciiTheme="minorHAnsi" w:hAnsiTheme="minorHAnsi" w:cstheme="minorHAnsi"/>
                <w:color w:val="003E51"/>
                <w:sz w:val="28"/>
                <w:szCs w:val="28"/>
              </w:rPr>
              <w:t>Indoor Recreation, Health and Wellness Facilities and Personal Care Services (such as gyms, spas, hair salons, nail salons and other entities that provide massage therapy), and all Entertainment (such as casinos, theaters) Remain Closed</w:t>
            </w:r>
          </w:p>
          <w:p w14:paraId="6F482A6A" w14:textId="77777777" w:rsidR="000574BB" w:rsidRPr="000574BB" w:rsidRDefault="000574BB" w:rsidP="0099677C">
            <w:pPr>
              <w:numPr>
                <w:ilvl w:val="0"/>
                <w:numId w:val="15"/>
              </w:numPr>
              <w:rPr>
                <w:rFonts w:asciiTheme="minorHAnsi" w:hAnsiTheme="minorHAnsi" w:cstheme="minorHAnsi"/>
                <w:color w:val="003E51"/>
                <w:sz w:val="28"/>
                <w:szCs w:val="28"/>
              </w:rPr>
            </w:pPr>
            <w:r w:rsidRPr="000574BB">
              <w:rPr>
                <w:rFonts w:asciiTheme="minorHAnsi" w:hAnsiTheme="minorHAnsi" w:cstheme="minorHAnsi"/>
                <w:color w:val="003E51"/>
                <w:sz w:val="28"/>
                <w:szCs w:val="28"/>
              </w:rPr>
              <w:t>Restaurants and Bars May Open Outdoor Dining, in Addition to Carry-Out and Delivery (effective 6/5/2020)</w:t>
            </w:r>
          </w:p>
        </w:tc>
      </w:tr>
    </w:tbl>
    <w:p w14:paraId="39D1D7F8" w14:textId="77777777" w:rsidR="000574BB" w:rsidRPr="000574BB" w:rsidRDefault="005E561A" w:rsidP="0099677C">
      <w:pPr>
        <w:numPr>
          <w:ilvl w:val="0"/>
          <w:numId w:val="16"/>
        </w:numPr>
        <w:rPr>
          <w:rFonts w:asciiTheme="minorHAnsi" w:hAnsiTheme="minorHAnsi" w:cstheme="minorHAnsi"/>
          <w:sz w:val="28"/>
          <w:szCs w:val="28"/>
        </w:rPr>
      </w:pPr>
      <w:hyperlink r:id="rId7" w:tgtFrame="_blank" w:history="1">
        <w:r w:rsidR="000574BB" w:rsidRPr="000574BB">
          <w:rPr>
            <w:rStyle w:val="Hyperlink"/>
            <w:rFonts w:asciiTheme="minorHAnsi" w:hAnsiTheme="minorHAnsi" w:cstheme="minorHAnsi"/>
            <w:color w:val="003E51"/>
            <w:sz w:val="28"/>
            <w:szCs w:val="28"/>
          </w:rPr>
          <w:t>All businesses must follow CDC</w:t>
        </w:r>
      </w:hyperlink>
      <w:r w:rsidR="000574BB" w:rsidRPr="000574BB">
        <w:rPr>
          <w:rStyle w:val="apple-converted-space"/>
          <w:rFonts w:asciiTheme="minorHAnsi" w:hAnsiTheme="minorHAnsi" w:cstheme="minorHAnsi"/>
          <w:sz w:val="28"/>
          <w:szCs w:val="28"/>
        </w:rPr>
        <w:t> </w:t>
      </w:r>
      <w:r w:rsidR="000574BB" w:rsidRPr="000574BB">
        <w:rPr>
          <w:rFonts w:asciiTheme="minorHAnsi" w:hAnsiTheme="minorHAnsi" w:cstheme="minorHAnsi"/>
          <w:sz w:val="28"/>
          <w:szCs w:val="28"/>
        </w:rPr>
        <w:t>and DOH guidance for social distancing and cleaning</w:t>
      </w:r>
    </w:p>
    <w:p w14:paraId="425705AF" w14:textId="77777777" w:rsidR="000574BB" w:rsidRPr="000574BB" w:rsidRDefault="000574BB" w:rsidP="0099677C">
      <w:pPr>
        <w:numPr>
          <w:ilvl w:val="0"/>
          <w:numId w:val="16"/>
        </w:numPr>
        <w:rPr>
          <w:rFonts w:asciiTheme="minorHAnsi" w:hAnsiTheme="minorHAnsi" w:cstheme="minorHAnsi"/>
          <w:sz w:val="28"/>
          <w:szCs w:val="28"/>
        </w:rPr>
      </w:pPr>
      <w:r w:rsidRPr="000574BB">
        <w:rPr>
          <w:rFonts w:asciiTheme="minorHAnsi" w:hAnsiTheme="minorHAnsi" w:cstheme="minorHAnsi"/>
          <w:sz w:val="28"/>
          <w:szCs w:val="28"/>
        </w:rPr>
        <w:t>Monitor public health indicators, adjust orders and restrictions as necessary</w:t>
      </w:r>
    </w:p>
    <w:p w14:paraId="75B69AE3" w14:textId="77777777" w:rsidR="000574BB" w:rsidRPr="000574BB" w:rsidRDefault="000574BB" w:rsidP="00020463">
      <w:pPr>
        <w:spacing w:before="100" w:beforeAutospacing="1" w:after="100" w:afterAutospacing="1"/>
        <w:rPr>
          <w:rFonts w:asciiTheme="minorHAnsi" w:hAnsiTheme="minorHAnsi" w:cstheme="minorHAnsi"/>
          <w:sz w:val="28"/>
          <w:szCs w:val="28"/>
        </w:rPr>
      </w:pPr>
    </w:p>
    <w:p w14:paraId="4791EA4A" w14:textId="7816E12A" w:rsidR="00FC25B1" w:rsidRDefault="00FC25B1" w:rsidP="00020463">
      <w:pPr>
        <w:spacing w:before="100" w:beforeAutospacing="1" w:after="100" w:afterAutospacing="1"/>
        <w:rPr>
          <w:rFonts w:asciiTheme="minorHAnsi" w:hAnsiTheme="minorHAnsi" w:cstheme="minorHAnsi"/>
        </w:rPr>
      </w:pPr>
      <w:r>
        <w:rPr>
          <w:rFonts w:asciiTheme="minorHAnsi" w:hAnsiTheme="minorHAnsi" w:cstheme="minorHAnsi"/>
          <w:noProof/>
        </w:rPr>
        <w:lastRenderedPageBreak/>
        <w:drawing>
          <wp:anchor distT="0" distB="0" distL="114300" distR="114300" simplePos="0" relativeHeight="251658240" behindDoc="0" locked="0" layoutInCell="1" allowOverlap="1" wp14:anchorId="725D58B6" wp14:editId="7813B2D7">
            <wp:simplePos x="0" y="0"/>
            <wp:positionH relativeFrom="column">
              <wp:posOffset>2681605</wp:posOffset>
            </wp:positionH>
            <wp:positionV relativeFrom="page">
              <wp:posOffset>-2508885</wp:posOffset>
            </wp:positionV>
            <wp:extent cx="9330055" cy="14933930"/>
            <wp:effectExtent l="4763" t="0" r="0" b="0"/>
            <wp:wrapSquare wrapText="bothSides"/>
            <wp:docPr id="30" name="Picture 3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OVID-19-Reopening-Businesses-Flyer-8-5x14-1-2.pdf"/>
                    <pic:cNvPicPr/>
                  </pic:nvPicPr>
                  <pic:blipFill>
                    <a:blip r:embed="rId8">
                      <a:extLst>
                        <a:ext uri="{28A0092B-C50C-407E-A947-70E740481C1C}">
                          <a14:useLocalDpi xmlns:a14="http://schemas.microsoft.com/office/drawing/2010/main" val="0"/>
                        </a:ext>
                      </a:extLst>
                    </a:blip>
                    <a:stretch>
                      <a:fillRect/>
                    </a:stretch>
                  </pic:blipFill>
                  <pic:spPr>
                    <a:xfrm rot="16200000">
                      <a:off x="0" y="0"/>
                      <a:ext cx="9330055" cy="14933930"/>
                    </a:xfrm>
                    <a:prstGeom prst="rect">
                      <a:avLst/>
                    </a:prstGeom>
                  </pic:spPr>
                </pic:pic>
              </a:graphicData>
            </a:graphic>
            <wp14:sizeRelH relativeFrom="page">
              <wp14:pctWidth>0</wp14:pctWidth>
            </wp14:sizeRelH>
            <wp14:sizeRelV relativeFrom="page">
              <wp14:pctHeight>0</wp14:pctHeight>
            </wp14:sizeRelV>
          </wp:anchor>
        </w:drawing>
      </w:r>
    </w:p>
    <w:p w14:paraId="35F725F0" w14:textId="7D8F07D6" w:rsidR="00FC25B1" w:rsidRPr="00B106E1" w:rsidRDefault="00B106E1" w:rsidP="00020463">
      <w:pPr>
        <w:spacing w:before="100" w:beforeAutospacing="1" w:after="100" w:afterAutospacing="1"/>
        <w:rPr>
          <w:rFonts w:asciiTheme="minorHAnsi" w:hAnsiTheme="minorHAnsi" w:cstheme="minorHAnsi"/>
          <w:b/>
          <w:bCs/>
          <w:sz w:val="32"/>
          <w:szCs w:val="32"/>
          <w:u w:val="single"/>
        </w:rPr>
      </w:pPr>
      <w:r w:rsidRPr="00B106E1">
        <w:rPr>
          <w:rFonts w:asciiTheme="minorHAnsi" w:hAnsiTheme="minorHAnsi" w:cstheme="minorHAnsi"/>
          <w:b/>
          <w:bCs/>
          <w:sz w:val="32"/>
          <w:szCs w:val="32"/>
          <w:u w:val="single"/>
        </w:rPr>
        <w:lastRenderedPageBreak/>
        <w:t>SEPA GUIDELINES</w:t>
      </w:r>
    </w:p>
    <w:p w14:paraId="4D5823C2" w14:textId="77777777" w:rsidR="00B106E1" w:rsidRPr="00B106E1" w:rsidRDefault="00B106E1" w:rsidP="00B106E1">
      <w:pPr>
        <w:spacing w:before="100" w:beforeAutospacing="1" w:after="100" w:afterAutospacing="1"/>
      </w:pPr>
      <w:r w:rsidRPr="00B106E1">
        <w:rPr>
          <w:rFonts w:ascii="Calibri" w:hAnsi="Calibri" w:cs="Calibri"/>
          <w:color w:val="FFFFFF"/>
          <w:sz w:val="26"/>
          <w:szCs w:val="26"/>
          <w:shd w:val="clear" w:color="auto" w:fill="FFBF00"/>
        </w:rPr>
        <w:t xml:space="preserve">YELLOW PHASE </w:t>
      </w:r>
    </w:p>
    <w:p w14:paraId="4960B61F" w14:textId="77777777" w:rsidR="00B106E1" w:rsidRPr="00B106E1" w:rsidRDefault="00B106E1" w:rsidP="00B106E1">
      <w:pPr>
        <w:spacing w:before="100" w:beforeAutospacing="1" w:after="100" w:afterAutospacing="1"/>
      </w:pPr>
      <w:r w:rsidRPr="00B106E1">
        <w:rPr>
          <w:rFonts w:ascii="Calibri" w:hAnsi="Calibri" w:cs="Calibri"/>
          <w:i/>
          <w:iCs/>
          <w:color w:val="2D5193"/>
        </w:rPr>
        <w:t xml:space="preserve">The purpose of this phase is to begin to power back up the economy while keeping a close eye on the public health data to ensure the spread of disease remains contained to the greatest extent possible. </w:t>
      </w:r>
    </w:p>
    <w:p w14:paraId="1E37ABA4" w14:textId="77777777" w:rsidR="00B106E1" w:rsidRPr="00B106E1" w:rsidRDefault="00B106E1" w:rsidP="0099677C">
      <w:pPr>
        <w:numPr>
          <w:ilvl w:val="0"/>
          <w:numId w:val="20"/>
        </w:numPr>
        <w:spacing w:before="100" w:beforeAutospacing="1" w:after="100" w:afterAutospacing="1"/>
        <w:rPr>
          <w:rFonts w:ascii="SymbolMT" w:hAnsi="SymbolMT"/>
        </w:rPr>
      </w:pPr>
      <w:r w:rsidRPr="00B106E1">
        <w:rPr>
          <w:rFonts w:ascii="Calibri" w:hAnsi="Calibri" w:cs="Calibri"/>
        </w:rPr>
        <w:t xml:space="preserve">Stay at home order lifted, aggressive mitigation (distancing, masks, cleaning) in force </w:t>
      </w:r>
    </w:p>
    <w:p w14:paraId="58C06707" w14:textId="77777777" w:rsidR="00B106E1" w:rsidRPr="00B106E1" w:rsidRDefault="00B106E1" w:rsidP="0099677C">
      <w:pPr>
        <w:numPr>
          <w:ilvl w:val="0"/>
          <w:numId w:val="20"/>
        </w:numPr>
        <w:spacing w:before="100" w:beforeAutospacing="1" w:after="100" w:afterAutospacing="1"/>
        <w:rPr>
          <w:rFonts w:ascii="SymbolMT" w:hAnsi="SymbolMT"/>
        </w:rPr>
      </w:pPr>
      <w:r w:rsidRPr="00B106E1">
        <w:rPr>
          <w:rFonts w:ascii="Calibri" w:hAnsi="Calibri" w:cs="Calibri"/>
        </w:rPr>
        <w:t xml:space="preserve">In-person gatherings of more than 25 persons are banned </w:t>
      </w:r>
    </w:p>
    <w:p w14:paraId="683D5713" w14:textId="77777777" w:rsidR="00B106E1" w:rsidRPr="00B106E1" w:rsidRDefault="00B106E1" w:rsidP="00B106E1">
      <w:pPr>
        <w:spacing w:before="100" w:beforeAutospacing="1" w:after="100" w:afterAutospacing="1"/>
        <w:ind w:left="720"/>
        <w:rPr>
          <w:rFonts w:ascii="SymbolMT" w:hAnsi="SymbolMT"/>
        </w:rPr>
      </w:pPr>
      <w:r w:rsidRPr="00B106E1">
        <w:rPr>
          <w:rFonts w:ascii="SymbolMT" w:hAnsi="SymbolMT"/>
        </w:rPr>
        <w:t xml:space="preserve">• </w:t>
      </w:r>
      <w:r w:rsidRPr="00B106E1">
        <w:rPr>
          <w:rFonts w:ascii="Calibri" w:hAnsi="Calibri" w:cs="Calibri"/>
        </w:rPr>
        <w:t xml:space="preserve">Preparations: </w:t>
      </w:r>
    </w:p>
    <w:p w14:paraId="16058681" w14:textId="68675B27" w:rsidR="00B106E1" w:rsidRPr="00B106E1" w:rsidRDefault="00B106E1" w:rsidP="00B106E1">
      <w:pPr>
        <w:spacing w:before="100" w:beforeAutospacing="1" w:after="100" w:afterAutospacing="1"/>
      </w:pPr>
      <w:r w:rsidRPr="00B106E1">
        <w:rPr>
          <w:rFonts w:ascii="CourierNewPSMT" w:hAnsi="CourierNewPSMT"/>
        </w:rPr>
        <w:t xml:space="preserve">o </w:t>
      </w:r>
      <w:r w:rsidRPr="00B106E1">
        <w:rPr>
          <w:rFonts w:ascii="Calibri" w:hAnsi="Calibri" w:cs="Calibri"/>
        </w:rPr>
        <w:t>Consider professional cleaning of the building, flushing water system, and cleaning air handling system before reopening</w:t>
      </w:r>
      <w:r w:rsidRPr="00B106E1">
        <w:rPr>
          <w:rFonts w:ascii="Calibri" w:hAnsi="Calibri" w:cs="Calibri"/>
        </w:rPr>
        <w:br/>
      </w:r>
      <w:proofErr w:type="spellStart"/>
      <w:r w:rsidRPr="00B106E1">
        <w:rPr>
          <w:rFonts w:ascii="CourierNewPSMT" w:hAnsi="CourierNewPSMT"/>
        </w:rPr>
        <w:t>o</w:t>
      </w:r>
      <w:proofErr w:type="spellEnd"/>
      <w:r w:rsidRPr="00B106E1">
        <w:rPr>
          <w:rFonts w:ascii="CourierNewPSMT" w:hAnsi="CourierNewPSMT"/>
        </w:rPr>
        <w:t xml:space="preserve"> </w:t>
      </w:r>
      <w:r w:rsidRPr="00B106E1">
        <w:rPr>
          <w:rFonts w:ascii="Calibri" w:hAnsi="Calibri" w:cs="Calibri"/>
        </w:rPr>
        <w:t>Evaluate your space and how you will handle and enforce physical distancing, limit attendance, limit entrances, and do any screening (temperature, symptoms) for people entering the building</w:t>
      </w:r>
      <w:r w:rsidRPr="00B106E1">
        <w:rPr>
          <w:rFonts w:ascii="Calibri" w:hAnsi="Calibri" w:cs="Calibri"/>
        </w:rPr>
        <w:br/>
      </w:r>
      <w:r w:rsidRPr="00B106E1">
        <w:rPr>
          <w:rFonts w:ascii="CourierNewPSMT" w:hAnsi="CourierNewPSMT"/>
        </w:rPr>
        <w:t xml:space="preserve">o </w:t>
      </w:r>
      <w:r w:rsidRPr="00B106E1">
        <w:rPr>
          <w:rFonts w:ascii="Calibri" w:hAnsi="Calibri" w:cs="Calibri"/>
        </w:rPr>
        <w:t>Clearly communicate and post signs encouraging at-risk individuals and anyone with symptoms or who has been exposed to stay at home</w:t>
      </w:r>
      <w:r w:rsidRPr="00B106E1">
        <w:rPr>
          <w:rFonts w:ascii="Calibri" w:hAnsi="Calibri" w:cs="Calibri"/>
        </w:rPr>
        <w:br/>
      </w:r>
      <w:r w:rsidRPr="00B106E1">
        <w:rPr>
          <w:rFonts w:ascii="CourierNewPSMT" w:hAnsi="CourierNewPSMT"/>
        </w:rPr>
        <w:t xml:space="preserve">o </w:t>
      </w:r>
      <w:r w:rsidRPr="00B106E1">
        <w:rPr>
          <w:rFonts w:ascii="Calibri" w:hAnsi="Calibri" w:cs="Calibri"/>
        </w:rPr>
        <w:t xml:space="preserve">We suggest that you confer with your conference and ecumenical partners to coordinate reopening to avoid overcrowding the first churches to reopen. Maintain a good stock of tissue, soap, hand sanitizer and disposable paper towels for drying hands. </w:t>
      </w:r>
    </w:p>
    <w:p w14:paraId="6D05B85C" w14:textId="77777777" w:rsidR="00B106E1" w:rsidRPr="00B106E1" w:rsidRDefault="00B106E1" w:rsidP="00B106E1">
      <w:pPr>
        <w:spacing w:before="100" w:beforeAutospacing="1" w:after="100" w:afterAutospacing="1"/>
      </w:pPr>
      <w:r w:rsidRPr="00B106E1">
        <w:rPr>
          <w:rFonts w:ascii="CourierNewPSMT" w:hAnsi="CourierNewPSMT"/>
        </w:rPr>
        <w:t xml:space="preserve">o </w:t>
      </w:r>
      <w:r w:rsidRPr="00B106E1">
        <w:rPr>
          <w:rFonts w:ascii="Calibri" w:hAnsi="Calibri" w:cs="Calibri"/>
        </w:rPr>
        <w:t xml:space="preserve">Clean the building regularly and between user groups, paying extra attention to high-touch surfaces. </w:t>
      </w:r>
    </w:p>
    <w:p w14:paraId="0F7E95CA" w14:textId="77777777" w:rsidR="00B106E1" w:rsidRPr="00B106E1" w:rsidRDefault="00B106E1" w:rsidP="00B106E1">
      <w:pPr>
        <w:spacing w:before="100" w:beforeAutospacing="1" w:after="100" w:afterAutospacing="1"/>
      </w:pPr>
      <w:r w:rsidRPr="00B106E1">
        <w:rPr>
          <w:rFonts w:ascii="SymbolMT" w:hAnsi="SymbolMT"/>
        </w:rPr>
        <w:t xml:space="preserve">• </w:t>
      </w:r>
      <w:r w:rsidRPr="00B106E1">
        <w:rPr>
          <w:rFonts w:ascii="Calibri" w:hAnsi="Calibri" w:cs="Calibri"/>
          <w:b/>
          <w:bCs/>
        </w:rPr>
        <w:t xml:space="preserve">Evidence suggests that indoor gatherings, attended for a significant amount of time, and people are stationary in one room, are not safe at this time. </w:t>
      </w:r>
    </w:p>
    <w:p w14:paraId="06451D4F" w14:textId="77777777" w:rsidR="00B106E1" w:rsidRPr="00B106E1" w:rsidRDefault="00B106E1" w:rsidP="00B106E1">
      <w:pPr>
        <w:spacing w:before="100" w:beforeAutospacing="1" w:after="100" w:afterAutospacing="1"/>
      </w:pPr>
      <w:r w:rsidRPr="00B106E1">
        <w:rPr>
          <w:rFonts w:ascii="CourierNewPSMT" w:hAnsi="CourierNewPSMT"/>
        </w:rPr>
        <w:t xml:space="preserve">o </w:t>
      </w:r>
      <w:r w:rsidRPr="00B106E1">
        <w:rPr>
          <w:rFonts w:ascii="Calibri" w:hAnsi="Calibri" w:cs="Calibri"/>
        </w:rPr>
        <w:t xml:space="preserve">Consider online-only worship, resuming recording in the sanctuary with as few people as possible </w:t>
      </w:r>
    </w:p>
    <w:p w14:paraId="248218A6" w14:textId="77777777" w:rsidR="00B106E1" w:rsidRPr="00B106E1" w:rsidRDefault="00B106E1" w:rsidP="00B106E1">
      <w:pPr>
        <w:spacing w:before="100" w:beforeAutospacing="1" w:after="100" w:afterAutospacing="1"/>
      </w:pPr>
      <w:r w:rsidRPr="00B106E1">
        <w:rPr>
          <w:rFonts w:ascii="CourierNewPSMT" w:hAnsi="CourierNewPSMT"/>
        </w:rPr>
        <w:t xml:space="preserve">o </w:t>
      </w:r>
      <w:r w:rsidRPr="00B106E1">
        <w:rPr>
          <w:rFonts w:ascii="Calibri" w:hAnsi="Calibri" w:cs="Calibri"/>
        </w:rPr>
        <w:t xml:space="preserve">Consider how to continue offering online worship for those who are vulnerable or homebound, as well as new audiences you have found online </w:t>
      </w:r>
    </w:p>
    <w:p w14:paraId="2DF84D95" w14:textId="77777777" w:rsidR="00B106E1" w:rsidRPr="00B106E1" w:rsidRDefault="00B106E1" w:rsidP="00B106E1">
      <w:pPr>
        <w:spacing w:before="100" w:beforeAutospacing="1" w:after="100" w:afterAutospacing="1"/>
      </w:pPr>
      <w:r w:rsidRPr="00B106E1">
        <w:rPr>
          <w:rFonts w:ascii="CourierNewPSMT" w:hAnsi="CourierNewPSMT"/>
        </w:rPr>
        <w:t xml:space="preserve">o </w:t>
      </w:r>
      <w:r w:rsidRPr="00B106E1">
        <w:rPr>
          <w:rFonts w:ascii="Calibri" w:hAnsi="Calibri" w:cs="Calibri"/>
        </w:rPr>
        <w:t xml:space="preserve">While small gatherings are permitted, this requires adhering to rules for distancing, masks, and cleaning exposed surfaces between every use of the building </w:t>
      </w:r>
    </w:p>
    <w:p w14:paraId="1BBCDCF1" w14:textId="77777777" w:rsidR="00B106E1" w:rsidRDefault="00B106E1" w:rsidP="00B106E1">
      <w:pPr>
        <w:spacing w:before="100" w:beforeAutospacing="1" w:after="100" w:afterAutospacing="1"/>
        <w:rPr>
          <w:rFonts w:ascii="Calibri" w:hAnsi="Calibri" w:cs="Calibri"/>
        </w:rPr>
      </w:pPr>
      <w:r w:rsidRPr="00B106E1">
        <w:rPr>
          <w:rFonts w:ascii="CourierNewPSMT" w:hAnsi="CourierNewPSMT"/>
        </w:rPr>
        <w:t xml:space="preserve">o </w:t>
      </w:r>
      <w:r w:rsidRPr="00B106E1">
        <w:rPr>
          <w:rFonts w:ascii="Calibri" w:hAnsi="Calibri" w:cs="Calibri"/>
        </w:rPr>
        <w:t>Worshippers and leaders should wear masks</w:t>
      </w:r>
      <w:r w:rsidRPr="00B106E1">
        <w:rPr>
          <w:rFonts w:ascii="Calibri" w:hAnsi="Calibri" w:cs="Calibri"/>
        </w:rPr>
        <w:br/>
      </w:r>
      <w:r w:rsidRPr="00B106E1">
        <w:rPr>
          <w:rFonts w:ascii="CourierNewPSMT" w:hAnsi="CourierNewPSMT"/>
        </w:rPr>
        <w:t xml:space="preserve">o </w:t>
      </w:r>
      <w:r w:rsidRPr="00B106E1">
        <w:rPr>
          <w:rFonts w:ascii="Calibri" w:hAnsi="Calibri" w:cs="Calibri"/>
        </w:rPr>
        <w:t>Family units should be separated by at least 6 feet in all directions</w:t>
      </w:r>
      <w:r w:rsidRPr="00B106E1">
        <w:rPr>
          <w:rFonts w:ascii="Calibri" w:hAnsi="Calibri" w:cs="Calibri"/>
        </w:rPr>
        <w:br/>
      </w:r>
      <w:r w:rsidRPr="00B106E1">
        <w:rPr>
          <w:rFonts w:ascii="CourierNewPSMT" w:hAnsi="CourierNewPSMT"/>
        </w:rPr>
        <w:t xml:space="preserve">o </w:t>
      </w:r>
      <w:r w:rsidRPr="00B106E1">
        <w:rPr>
          <w:rFonts w:ascii="Calibri" w:hAnsi="Calibri" w:cs="Calibri"/>
        </w:rPr>
        <w:t>There is growing evidence that singing, especially indoors, is not safe, as aerosols spread well beyond 6 feet when singing or speaking forcefully.</w:t>
      </w:r>
      <w:r w:rsidRPr="00B106E1">
        <w:rPr>
          <w:rFonts w:ascii="Calibri" w:hAnsi="Calibri" w:cs="Calibri"/>
        </w:rPr>
        <w:br/>
      </w:r>
      <w:r w:rsidRPr="00B106E1">
        <w:rPr>
          <w:rFonts w:ascii="CourierNewPSMT" w:hAnsi="CourierNewPSMT"/>
        </w:rPr>
        <w:t xml:space="preserve">o </w:t>
      </w:r>
      <w:r w:rsidRPr="00B106E1">
        <w:rPr>
          <w:rFonts w:ascii="Calibri" w:hAnsi="Calibri" w:cs="Calibri"/>
        </w:rPr>
        <w:t>Carefully consider whether or not to offer communion, as it will be difficult to distribute safely and sharing of food and close-contact are discouraged.</w:t>
      </w:r>
      <w:r w:rsidRPr="00B106E1">
        <w:rPr>
          <w:rFonts w:ascii="Calibri" w:hAnsi="Calibri" w:cs="Calibri"/>
        </w:rPr>
        <w:br/>
      </w:r>
      <w:r w:rsidRPr="00B106E1">
        <w:rPr>
          <w:rFonts w:ascii="CourierNewPSMT" w:hAnsi="CourierNewPSMT"/>
        </w:rPr>
        <w:t xml:space="preserve">o </w:t>
      </w:r>
      <w:r w:rsidRPr="00B106E1">
        <w:rPr>
          <w:rFonts w:ascii="Calibri" w:hAnsi="Calibri" w:cs="Calibri"/>
        </w:rPr>
        <w:t>Churches that gather more than 25 people might consider how to do small- group worship, with appropriate cleaning between uses</w:t>
      </w:r>
      <w:r w:rsidRPr="00B106E1">
        <w:rPr>
          <w:rFonts w:ascii="Calibri" w:hAnsi="Calibri" w:cs="Calibri"/>
        </w:rPr>
        <w:br/>
      </w:r>
      <w:r w:rsidRPr="00B106E1">
        <w:rPr>
          <w:rFonts w:ascii="CourierNewPSMT" w:hAnsi="CourierNewPSMT"/>
        </w:rPr>
        <w:t xml:space="preserve">o </w:t>
      </w:r>
      <w:r w:rsidRPr="00B106E1">
        <w:rPr>
          <w:rFonts w:ascii="Calibri" w:hAnsi="Calibri" w:cs="Calibri"/>
        </w:rPr>
        <w:t xml:space="preserve">Plan for how to invite and limit groups to comply with the restrictions </w:t>
      </w:r>
    </w:p>
    <w:p w14:paraId="4A9BD5D6" w14:textId="77693FAE" w:rsidR="00B106E1" w:rsidRPr="00B106E1" w:rsidRDefault="00B106E1" w:rsidP="00B106E1">
      <w:pPr>
        <w:spacing w:before="100" w:beforeAutospacing="1" w:after="100" w:afterAutospacing="1"/>
      </w:pPr>
      <w:r w:rsidRPr="00B106E1">
        <w:rPr>
          <w:rFonts w:ascii="CourierNewPSMT" w:hAnsi="CourierNewPSMT"/>
        </w:rPr>
        <w:t xml:space="preserve">o </w:t>
      </w:r>
      <w:r w:rsidRPr="00B106E1">
        <w:rPr>
          <w:rFonts w:ascii="Calibri" w:hAnsi="Calibri" w:cs="Calibri"/>
        </w:rPr>
        <w:t xml:space="preserve">Use projection/screens when possible instead of hymnals/bulletins. </w:t>
      </w:r>
    </w:p>
    <w:p w14:paraId="342952F8" w14:textId="3774BE3A" w:rsidR="00B106E1" w:rsidRPr="00B106E1" w:rsidRDefault="00B106E1" w:rsidP="00B106E1">
      <w:pPr>
        <w:spacing w:before="100" w:beforeAutospacing="1" w:after="100" w:afterAutospacing="1"/>
      </w:pPr>
      <w:r w:rsidRPr="00B106E1">
        <w:rPr>
          <w:rFonts w:ascii="CourierNewPSMT" w:hAnsi="CourierNewPSMT"/>
        </w:rPr>
        <w:t xml:space="preserve">o </w:t>
      </w:r>
      <w:r w:rsidRPr="00B106E1">
        <w:rPr>
          <w:rFonts w:ascii="Calibri" w:hAnsi="Calibri" w:cs="Calibri"/>
        </w:rPr>
        <w:t>Remove hymnals/Bibles from pews to avoid contamination</w:t>
      </w:r>
      <w:r w:rsidRPr="00B106E1">
        <w:rPr>
          <w:rFonts w:ascii="Calibri" w:hAnsi="Calibri" w:cs="Calibri"/>
        </w:rPr>
        <w:br/>
      </w:r>
      <w:r w:rsidRPr="00B106E1">
        <w:rPr>
          <w:rFonts w:ascii="CourierNewPSMT" w:hAnsi="CourierNewPSMT"/>
        </w:rPr>
        <w:t xml:space="preserve">o </w:t>
      </w:r>
      <w:r w:rsidRPr="00B106E1">
        <w:rPr>
          <w:rFonts w:ascii="Calibri" w:hAnsi="Calibri" w:cs="Calibri"/>
        </w:rPr>
        <w:t>Bulletins, if used, should be single-use and disposed of safely</w:t>
      </w:r>
      <w:r w:rsidRPr="00B106E1">
        <w:rPr>
          <w:rFonts w:ascii="Calibri" w:hAnsi="Calibri" w:cs="Calibri"/>
        </w:rPr>
        <w:br/>
      </w:r>
      <w:proofErr w:type="spellStart"/>
      <w:r w:rsidRPr="00B106E1">
        <w:rPr>
          <w:rFonts w:ascii="CourierNewPSMT" w:hAnsi="CourierNewPSMT"/>
        </w:rPr>
        <w:t>o</w:t>
      </w:r>
      <w:proofErr w:type="spellEnd"/>
      <w:r w:rsidRPr="00B106E1">
        <w:rPr>
          <w:rFonts w:ascii="CourierNewPSMT" w:hAnsi="CourierNewPSMT"/>
        </w:rPr>
        <w:t xml:space="preserve"> </w:t>
      </w:r>
      <w:r w:rsidRPr="00B106E1">
        <w:rPr>
          <w:rFonts w:ascii="Calibri" w:hAnsi="Calibri" w:cs="Calibri"/>
        </w:rPr>
        <w:t xml:space="preserve">Consider how to maintain distancing at entrances/exits, in hallways and parking lots as well as in the sanctuary </w:t>
      </w:r>
    </w:p>
    <w:p w14:paraId="3060B85B" w14:textId="77777777" w:rsidR="00B106E1" w:rsidRPr="00B106E1" w:rsidRDefault="00B106E1" w:rsidP="0099677C">
      <w:pPr>
        <w:numPr>
          <w:ilvl w:val="0"/>
          <w:numId w:val="21"/>
        </w:numPr>
        <w:spacing w:before="100" w:beforeAutospacing="1" w:after="100" w:afterAutospacing="1"/>
        <w:rPr>
          <w:rFonts w:ascii="SymbolMT" w:hAnsi="SymbolMT"/>
        </w:rPr>
      </w:pPr>
      <w:r w:rsidRPr="00B106E1">
        <w:rPr>
          <w:rFonts w:ascii="Calibri" w:hAnsi="Calibri" w:cs="Calibri"/>
        </w:rPr>
        <w:t xml:space="preserve">Consider keeping Bible studies, faith formation online-only </w:t>
      </w:r>
    </w:p>
    <w:p w14:paraId="098D40BF" w14:textId="77777777" w:rsidR="00B106E1" w:rsidRPr="00B106E1" w:rsidRDefault="00B106E1" w:rsidP="0099677C">
      <w:pPr>
        <w:numPr>
          <w:ilvl w:val="0"/>
          <w:numId w:val="21"/>
        </w:numPr>
        <w:spacing w:before="100" w:beforeAutospacing="1" w:after="100" w:afterAutospacing="1"/>
        <w:rPr>
          <w:rFonts w:ascii="SymbolMT" w:hAnsi="SymbolMT"/>
        </w:rPr>
      </w:pPr>
      <w:r w:rsidRPr="00B106E1">
        <w:rPr>
          <w:rFonts w:ascii="Calibri" w:hAnsi="Calibri" w:cs="Calibri"/>
        </w:rPr>
        <w:t xml:space="preserve">Church councils should meet online only. </w:t>
      </w:r>
    </w:p>
    <w:p w14:paraId="0AF99005" w14:textId="77777777" w:rsidR="00B106E1" w:rsidRPr="00B106E1" w:rsidRDefault="00B106E1" w:rsidP="0099677C">
      <w:pPr>
        <w:numPr>
          <w:ilvl w:val="0"/>
          <w:numId w:val="21"/>
        </w:numPr>
        <w:spacing w:before="100" w:beforeAutospacing="1" w:after="100" w:afterAutospacing="1"/>
        <w:rPr>
          <w:rFonts w:ascii="SymbolMT" w:hAnsi="SymbolMT"/>
        </w:rPr>
      </w:pPr>
      <w:r w:rsidRPr="00B106E1">
        <w:rPr>
          <w:rFonts w:ascii="Calibri" w:hAnsi="Calibri" w:cs="Calibri"/>
        </w:rPr>
        <w:t xml:space="preserve">Limit life events (weddings, funerals) to fewer than 25, including officiants </w:t>
      </w:r>
    </w:p>
    <w:p w14:paraId="2316BEE0" w14:textId="77777777" w:rsidR="00B106E1" w:rsidRPr="00B106E1" w:rsidRDefault="00B106E1" w:rsidP="0099677C">
      <w:pPr>
        <w:numPr>
          <w:ilvl w:val="0"/>
          <w:numId w:val="21"/>
        </w:numPr>
        <w:spacing w:before="100" w:beforeAutospacing="1" w:after="100" w:afterAutospacing="1"/>
        <w:rPr>
          <w:rFonts w:ascii="SymbolMT" w:hAnsi="SymbolMT"/>
        </w:rPr>
      </w:pPr>
      <w:r w:rsidRPr="00B106E1">
        <w:rPr>
          <w:rFonts w:ascii="Calibri" w:hAnsi="Calibri" w:cs="Calibri"/>
        </w:rPr>
        <w:lastRenderedPageBreak/>
        <w:t xml:space="preserve">Staff should telework where feasible, limit office functions </w:t>
      </w:r>
    </w:p>
    <w:p w14:paraId="3AA54D8C" w14:textId="77777777" w:rsidR="00B106E1" w:rsidRPr="00B106E1" w:rsidRDefault="00B106E1" w:rsidP="0099677C">
      <w:pPr>
        <w:numPr>
          <w:ilvl w:val="0"/>
          <w:numId w:val="21"/>
        </w:numPr>
        <w:spacing w:before="100" w:beforeAutospacing="1" w:after="100" w:afterAutospacing="1"/>
        <w:rPr>
          <w:rFonts w:ascii="SymbolMT" w:hAnsi="SymbolMT"/>
        </w:rPr>
      </w:pPr>
      <w:r w:rsidRPr="00B106E1">
        <w:rPr>
          <w:rFonts w:ascii="Calibri" w:hAnsi="Calibri" w:cs="Calibri"/>
        </w:rPr>
        <w:t xml:space="preserve">If you become aware of someone in the church or a building user infected with COVID- 19, put your communication plan into action, and cooperate fully with contact tracers. </w:t>
      </w:r>
    </w:p>
    <w:p w14:paraId="729CDA35" w14:textId="77777777" w:rsidR="00B106E1" w:rsidRPr="00B106E1" w:rsidRDefault="00B106E1" w:rsidP="0099677C">
      <w:pPr>
        <w:numPr>
          <w:ilvl w:val="0"/>
          <w:numId w:val="21"/>
        </w:numPr>
        <w:spacing w:before="100" w:beforeAutospacing="1" w:after="100" w:afterAutospacing="1"/>
        <w:rPr>
          <w:rFonts w:ascii="SymbolMT" w:hAnsi="SymbolMT"/>
        </w:rPr>
      </w:pPr>
      <w:r w:rsidRPr="00B106E1">
        <w:rPr>
          <w:rFonts w:ascii="Calibri" w:hAnsi="Calibri" w:cs="Calibri"/>
        </w:rPr>
        <w:t xml:space="preserve">High risk individuals (people over 60 and those with underlying conditions), whether staff or volunteers, should continue to shelter in place. </w:t>
      </w:r>
    </w:p>
    <w:p w14:paraId="1186EBDC" w14:textId="741B760E" w:rsidR="00FC25B1" w:rsidRPr="00020463" w:rsidRDefault="00FC25B1" w:rsidP="00020463">
      <w:pPr>
        <w:spacing w:before="100" w:beforeAutospacing="1" w:after="100" w:afterAutospacing="1"/>
        <w:rPr>
          <w:rFonts w:asciiTheme="minorHAnsi" w:hAnsiTheme="minorHAnsi" w:cstheme="minorHAnsi"/>
        </w:rPr>
      </w:pPr>
    </w:p>
    <w:p w14:paraId="60BE2671" w14:textId="204AFE9F" w:rsidR="000A3E3D" w:rsidRPr="00B8579E" w:rsidRDefault="000A3E3D" w:rsidP="00FF4919">
      <w:pPr>
        <w:spacing w:before="100" w:beforeAutospacing="1" w:after="100" w:afterAutospacing="1"/>
        <w:ind w:left="720"/>
        <w:rPr>
          <w:rFonts w:asciiTheme="minorHAnsi" w:hAnsiTheme="minorHAnsi" w:cstheme="minorHAnsi"/>
        </w:rPr>
      </w:pPr>
    </w:p>
    <w:p w14:paraId="34CF2915" w14:textId="7B2010EB" w:rsidR="000A3E3D" w:rsidRPr="00B8579E" w:rsidRDefault="000A3E3D" w:rsidP="000A3E3D">
      <w:pPr>
        <w:spacing w:after="240"/>
        <w:rPr>
          <w:rFonts w:asciiTheme="minorHAnsi" w:hAnsiTheme="minorHAnsi" w:cstheme="minorHAnsi"/>
        </w:rPr>
      </w:pPr>
      <w:r w:rsidRPr="00B8579E">
        <w:rPr>
          <w:rFonts w:asciiTheme="minorHAnsi" w:hAnsiTheme="minorHAnsi" w:cstheme="minorHAnsi"/>
          <w:color w:val="333333"/>
        </w:rPr>
        <w:br/>
      </w:r>
    </w:p>
    <w:p w14:paraId="67C7CF0C" w14:textId="271F4D76" w:rsidR="000A3E3D" w:rsidRPr="00B8579E" w:rsidRDefault="000A3E3D" w:rsidP="000A3E3D">
      <w:pPr>
        <w:rPr>
          <w:rFonts w:asciiTheme="minorHAnsi" w:hAnsiTheme="minorHAnsi" w:cstheme="minorHAnsi"/>
        </w:rPr>
      </w:pPr>
    </w:p>
    <w:p w14:paraId="109EFE96" w14:textId="28B616F6" w:rsidR="000A3E3D" w:rsidRPr="00B8579E" w:rsidRDefault="000A3E3D" w:rsidP="000A3E3D">
      <w:pPr>
        <w:rPr>
          <w:rFonts w:asciiTheme="minorHAnsi" w:hAnsiTheme="minorHAnsi" w:cstheme="minorHAnsi"/>
        </w:rPr>
      </w:pPr>
    </w:p>
    <w:p w14:paraId="11FBD2EC" w14:textId="77777777" w:rsidR="00545CE3" w:rsidRPr="00B8579E" w:rsidRDefault="00545CE3" w:rsidP="00170F4B">
      <w:pPr>
        <w:rPr>
          <w:rFonts w:asciiTheme="minorHAnsi" w:hAnsiTheme="minorHAnsi" w:cstheme="minorHAnsi"/>
        </w:rPr>
      </w:pPr>
    </w:p>
    <w:sectPr w:rsidR="00545CE3" w:rsidRPr="00B8579E" w:rsidSect="009717ED">
      <w:headerReference w:type="default" r:id="rId9"/>
      <w:pgSz w:w="24480" w:h="158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9108F" w14:textId="77777777" w:rsidR="005E561A" w:rsidRDefault="005E561A" w:rsidP="00170F4B">
      <w:r>
        <w:separator/>
      </w:r>
    </w:p>
  </w:endnote>
  <w:endnote w:type="continuationSeparator" w:id="0">
    <w:p w14:paraId="4D51E722" w14:textId="77777777" w:rsidR="005E561A" w:rsidRDefault="005E561A" w:rsidP="00170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ymbolMT">
    <w:altName w:val="Cambria"/>
    <w:panose1 w:val="020B0604020202020204"/>
    <w:charset w:val="00"/>
    <w:family w:val="roman"/>
    <w:notTrueType/>
    <w:pitch w:val="default"/>
  </w:font>
  <w:font w:name="CourierNewPSMT">
    <w:altName w:val="Courier New"/>
    <w:panose1 w:val="020703090202050204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EDB98" w14:textId="77777777" w:rsidR="005E561A" w:rsidRDefault="005E561A" w:rsidP="00170F4B">
      <w:r>
        <w:separator/>
      </w:r>
    </w:p>
  </w:footnote>
  <w:footnote w:type="continuationSeparator" w:id="0">
    <w:p w14:paraId="0EF12606" w14:textId="77777777" w:rsidR="005E561A" w:rsidRDefault="005E561A" w:rsidP="00170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C4527" w14:textId="77777777" w:rsidR="0095263F" w:rsidRPr="00E47E16" w:rsidRDefault="0095263F" w:rsidP="00170F4B">
    <w:pPr>
      <w:rPr>
        <w:rFonts w:asciiTheme="minorHAnsi" w:hAnsiTheme="minorHAnsi" w:cstheme="minorHAnsi"/>
      </w:rPr>
    </w:pPr>
    <w:r w:rsidRPr="00E47E16">
      <w:rPr>
        <w:rFonts w:asciiTheme="minorHAnsi" w:hAnsiTheme="minorHAnsi" w:cstheme="minorHAnsi"/>
      </w:rPr>
      <w:t>Emmanuel Lutheran Church</w:t>
    </w:r>
  </w:p>
  <w:p w14:paraId="52F5D331" w14:textId="77777777" w:rsidR="0095263F" w:rsidRPr="00E47E16" w:rsidRDefault="0095263F" w:rsidP="00170F4B">
    <w:pPr>
      <w:rPr>
        <w:rFonts w:asciiTheme="minorHAnsi" w:hAnsiTheme="minorHAnsi" w:cstheme="minorHAnsi"/>
      </w:rPr>
    </w:pPr>
    <w:r w:rsidRPr="00E47E16">
      <w:rPr>
        <w:rFonts w:asciiTheme="minorHAnsi" w:hAnsiTheme="minorHAnsi" w:cstheme="minorHAnsi"/>
      </w:rPr>
      <w:t>Return to Worship Task Force</w:t>
    </w:r>
  </w:p>
  <w:p w14:paraId="3BB3D98A" w14:textId="77777777" w:rsidR="0095263F" w:rsidRPr="00E47E16" w:rsidRDefault="0095263F" w:rsidP="00170F4B">
    <w:pPr>
      <w:rPr>
        <w:rFonts w:asciiTheme="minorHAnsi" w:hAnsiTheme="minorHAnsi" w:cstheme="minorHAnsi"/>
      </w:rPr>
    </w:pPr>
    <w:r w:rsidRPr="00E47E16">
      <w:rPr>
        <w:rFonts w:asciiTheme="minorHAnsi" w:hAnsiTheme="minorHAnsi" w:cstheme="minorHAnsi"/>
      </w:rPr>
      <w:t>Risk Assessment and Preparedness</w:t>
    </w:r>
  </w:p>
  <w:p w14:paraId="7DAD5BB2" w14:textId="77777777" w:rsidR="0095263F" w:rsidRPr="00E47E16" w:rsidRDefault="0095263F" w:rsidP="00170F4B">
    <w:pPr>
      <w:rPr>
        <w:rFonts w:asciiTheme="minorHAnsi" w:hAnsiTheme="minorHAnsi" w:cstheme="minorHAnsi"/>
      </w:rPr>
    </w:pPr>
    <w:r w:rsidRPr="00E47E16">
      <w:rPr>
        <w:rFonts w:asciiTheme="minorHAnsi" w:hAnsiTheme="minorHAnsi" w:cstheme="minorHAnsi"/>
      </w:rPr>
      <w:t>June 2020</w:t>
    </w:r>
  </w:p>
  <w:p w14:paraId="3B17823B" w14:textId="77777777" w:rsidR="0095263F" w:rsidRDefault="00952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A3198"/>
    <w:multiLevelType w:val="multilevel"/>
    <w:tmpl w:val="7CBC98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22D1DA9"/>
    <w:multiLevelType w:val="hybridMultilevel"/>
    <w:tmpl w:val="0BE4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C1128"/>
    <w:multiLevelType w:val="multilevel"/>
    <w:tmpl w:val="A6CC6F3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113B4715"/>
    <w:multiLevelType w:val="multilevel"/>
    <w:tmpl w:val="7D2C7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F7158F"/>
    <w:multiLevelType w:val="multilevel"/>
    <w:tmpl w:val="82741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70036B"/>
    <w:multiLevelType w:val="multilevel"/>
    <w:tmpl w:val="C416F2F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29264DDF"/>
    <w:multiLevelType w:val="multilevel"/>
    <w:tmpl w:val="565C7A2A"/>
    <w:lvl w:ilvl="0">
      <w:start w:val="1"/>
      <w:numFmt w:val="bullet"/>
      <w:lvlText w:val=""/>
      <w:lvlJc w:val="left"/>
      <w:pPr>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32774DA9"/>
    <w:multiLevelType w:val="multilevel"/>
    <w:tmpl w:val="AEC8BB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59B44C5"/>
    <w:multiLevelType w:val="multilevel"/>
    <w:tmpl w:val="F118BE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F8D51D7"/>
    <w:multiLevelType w:val="multilevel"/>
    <w:tmpl w:val="C416F2F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416619E3"/>
    <w:multiLevelType w:val="multilevel"/>
    <w:tmpl w:val="C502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B43224"/>
    <w:multiLevelType w:val="multilevel"/>
    <w:tmpl w:val="ACBC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E06DC9"/>
    <w:multiLevelType w:val="multilevel"/>
    <w:tmpl w:val="FF8AF2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4A141B78"/>
    <w:multiLevelType w:val="hybridMultilevel"/>
    <w:tmpl w:val="DE02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B70B92"/>
    <w:multiLevelType w:val="hybridMultilevel"/>
    <w:tmpl w:val="0152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765C85"/>
    <w:multiLevelType w:val="hybridMultilevel"/>
    <w:tmpl w:val="9BCE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F3AFD"/>
    <w:multiLevelType w:val="multilevel"/>
    <w:tmpl w:val="89DA1A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518B19D3"/>
    <w:multiLevelType w:val="multilevel"/>
    <w:tmpl w:val="F118BE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528A3413"/>
    <w:multiLevelType w:val="multilevel"/>
    <w:tmpl w:val="D96A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531928"/>
    <w:multiLevelType w:val="multilevel"/>
    <w:tmpl w:val="B6685D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6488080A"/>
    <w:multiLevelType w:val="multilevel"/>
    <w:tmpl w:val="3DB0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840ADC"/>
    <w:multiLevelType w:val="multilevel"/>
    <w:tmpl w:val="F118BEE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8146FE7"/>
    <w:multiLevelType w:val="multilevel"/>
    <w:tmpl w:val="AEC8BB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8D83B63"/>
    <w:multiLevelType w:val="multilevel"/>
    <w:tmpl w:val="F1DA0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C4D7962"/>
    <w:multiLevelType w:val="multilevel"/>
    <w:tmpl w:val="C416F2F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15:restartNumberingAfterBreak="0">
    <w:nsid w:val="7D0D31CE"/>
    <w:multiLevelType w:val="multilevel"/>
    <w:tmpl w:val="AEC8BB6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7"/>
  </w:num>
  <w:num w:numId="2">
    <w:abstractNumId w:val="12"/>
  </w:num>
  <w:num w:numId="3">
    <w:abstractNumId w:val="25"/>
  </w:num>
  <w:num w:numId="4">
    <w:abstractNumId w:val="16"/>
  </w:num>
  <w:num w:numId="5">
    <w:abstractNumId w:val="19"/>
  </w:num>
  <w:num w:numId="6">
    <w:abstractNumId w:val="6"/>
  </w:num>
  <w:num w:numId="7">
    <w:abstractNumId w:val="21"/>
  </w:num>
  <w:num w:numId="8">
    <w:abstractNumId w:val="8"/>
  </w:num>
  <w:num w:numId="9">
    <w:abstractNumId w:val="22"/>
  </w:num>
  <w:num w:numId="10">
    <w:abstractNumId w:val="7"/>
  </w:num>
  <w:num w:numId="11">
    <w:abstractNumId w:val="9"/>
  </w:num>
  <w:num w:numId="12">
    <w:abstractNumId w:val="2"/>
  </w:num>
  <w:num w:numId="13">
    <w:abstractNumId w:val="5"/>
  </w:num>
  <w:num w:numId="14">
    <w:abstractNumId w:val="3"/>
  </w:num>
  <w:num w:numId="15">
    <w:abstractNumId w:val="0"/>
  </w:num>
  <w:num w:numId="16">
    <w:abstractNumId w:val="11"/>
  </w:num>
  <w:num w:numId="17">
    <w:abstractNumId w:val="4"/>
  </w:num>
  <w:num w:numId="18">
    <w:abstractNumId w:val="24"/>
  </w:num>
  <w:num w:numId="19">
    <w:abstractNumId w:val="18"/>
  </w:num>
  <w:num w:numId="20">
    <w:abstractNumId w:val="23"/>
  </w:num>
  <w:num w:numId="21">
    <w:abstractNumId w:val="10"/>
  </w:num>
  <w:num w:numId="22">
    <w:abstractNumId w:val="15"/>
  </w:num>
  <w:num w:numId="23">
    <w:abstractNumId w:val="13"/>
  </w:num>
  <w:num w:numId="24">
    <w:abstractNumId w:val="1"/>
  </w:num>
  <w:num w:numId="25">
    <w:abstractNumId w:val="20"/>
  </w:num>
  <w:num w:numId="26">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7ED"/>
    <w:rsid w:val="00020463"/>
    <w:rsid w:val="000574BB"/>
    <w:rsid w:val="000A3E3D"/>
    <w:rsid w:val="00170F4B"/>
    <w:rsid w:val="00184307"/>
    <w:rsid w:val="001C4538"/>
    <w:rsid w:val="002B3CB9"/>
    <w:rsid w:val="002C4F4B"/>
    <w:rsid w:val="00353778"/>
    <w:rsid w:val="003C7494"/>
    <w:rsid w:val="00403D0B"/>
    <w:rsid w:val="004E3D1D"/>
    <w:rsid w:val="00545CE3"/>
    <w:rsid w:val="005B66BD"/>
    <w:rsid w:val="005E561A"/>
    <w:rsid w:val="00847C85"/>
    <w:rsid w:val="008C33B8"/>
    <w:rsid w:val="008E088B"/>
    <w:rsid w:val="0095263F"/>
    <w:rsid w:val="009717ED"/>
    <w:rsid w:val="0099677C"/>
    <w:rsid w:val="00A84A2A"/>
    <w:rsid w:val="00A8699E"/>
    <w:rsid w:val="00AC2A77"/>
    <w:rsid w:val="00B106E1"/>
    <w:rsid w:val="00B21FAA"/>
    <w:rsid w:val="00B23AEA"/>
    <w:rsid w:val="00B8579E"/>
    <w:rsid w:val="00BA7F5C"/>
    <w:rsid w:val="00C043E6"/>
    <w:rsid w:val="00CB070A"/>
    <w:rsid w:val="00D028D0"/>
    <w:rsid w:val="00D376D4"/>
    <w:rsid w:val="00DA77F1"/>
    <w:rsid w:val="00E36AB5"/>
    <w:rsid w:val="00E47E16"/>
    <w:rsid w:val="00F274C2"/>
    <w:rsid w:val="00FC25B1"/>
    <w:rsid w:val="00FF4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8EF6F"/>
  <w15:chartTrackingRefBased/>
  <w15:docId w15:val="{69C40825-99C7-564A-926E-A53DDEA7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4BB"/>
    <w:rPr>
      <w:rFonts w:ascii="Times New Roman" w:eastAsia="Times New Roman" w:hAnsi="Times New Roman" w:cs="Times New Roman"/>
    </w:rPr>
  </w:style>
  <w:style w:type="paragraph" w:styleId="Heading4">
    <w:name w:val="heading 4"/>
    <w:basedOn w:val="Normal"/>
    <w:link w:val="Heading4Char"/>
    <w:uiPriority w:val="9"/>
    <w:qFormat/>
    <w:rsid w:val="00020463"/>
    <w:pPr>
      <w:spacing w:before="100" w:beforeAutospacing="1" w:after="100" w:afterAutospacing="1"/>
      <w:outlineLvl w:val="3"/>
    </w:pPr>
    <w:rPr>
      <w:b/>
      <w:bCs/>
    </w:rPr>
  </w:style>
  <w:style w:type="paragraph" w:styleId="Heading5">
    <w:name w:val="heading 5"/>
    <w:basedOn w:val="Normal"/>
    <w:link w:val="Heading5Char"/>
    <w:uiPriority w:val="9"/>
    <w:qFormat/>
    <w:rsid w:val="00020463"/>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F4B"/>
    <w:pPr>
      <w:tabs>
        <w:tab w:val="center" w:pos="4680"/>
        <w:tab w:val="right" w:pos="9360"/>
      </w:tabs>
    </w:pPr>
  </w:style>
  <w:style w:type="character" w:customStyle="1" w:styleId="HeaderChar">
    <w:name w:val="Header Char"/>
    <w:basedOn w:val="DefaultParagraphFont"/>
    <w:link w:val="Header"/>
    <w:uiPriority w:val="99"/>
    <w:rsid w:val="00170F4B"/>
  </w:style>
  <w:style w:type="paragraph" w:styleId="Footer">
    <w:name w:val="footer"/>
    <w:basedOn w:val="Normal"/>
    <w:link w:val="FooterChar"/>
    <w:uiPriority w:val="99"/>
    <w:unhideWhenUsed/>
    <w:rsid w:val="00170F4B"/>
    <w:pPr>
      <w:tabs>
        <w:tab w:val="center" w:pos="4680"/>
        <w:tab w:val="right" w:pos="9360"/>
      </w:tabs>
    </w:pPr>
  </w:style>
  <w:style w:type="character" w:customStyle="1" w:styleId="FooterChar">
    <w:name w:val="Footer Char"/>
    <w:basedOn w:val="DefaultParagraphFont"/>
    <w:link w:val="Footer"/>
    <w:uiPriority w:val="99"/>
    <w:rsid w:val="00170F4B"/>
  </w:style>
  <w:style w:type="table" w:styleId="TableGrid">
    <w:name w:val="Table Grid"/>
    <w:basedOn w:val="TableNormal"/>
    <w:uiPriority w:val="39"/>
    <w:rsid w:val="00170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70F4B"/>
    <w:pPr>
      <w:spacing w:before="100" w:beforeAutospacing="1" w:after="100" w:afterAutospacing="1"/>
    </w:pPr>
  </w:style>
  <w:style w:type="character" w:styleId="Hyperlink">
    <w:name w:val="Hyperlink"/>
    <w:basedOn w:val="DefaultParagraphFont"/>
    <w:uiPriority w:val="99"/>
    <w:semiHidden/>
    <w:unhideWhenUsed/>
    <w:rsid w:val="000A3E3D"/>
    <w:rPr>
      <w:color w:val="0000FF"/>
      <w:u w:val="single"/>
    </w:rPr>
  </w:style>
  <w:style w:type="paragraph" w:styleId="ListParagraph">
    <w:name w:val="List Paragraph"/>
    <w:basedOn w:val="Normal"/>
    <w:uiPriority w:val="34"/>
    <w:qFormat/>
    <w:rsid w:val="002B3CB9"/>
    <w:pPr>
      <w:ind w:left="720"/>
      <w:contextualSpacing/>
    </w:pPr>
  </w:style>
  <w:style w:type="character" w:customStyle="1" w:styleId="Heading4Char">
    <w:name w:val="Heading 4 Char"/>
    <w:basedOn w:val="DefaultParagraphFont"/>
    <w:link w:val="Heading4"/>
    <w:uiPriority w:val="9"/>
    <w:rsid w:val="00020463"/>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020463"/>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020463"/>
  </w:style>
  <w:style w:type="character" w:styleId="Strong">
    <w:name w:val="Strong"/>
    <w:basedOn w:val="DefaultParagraphFont"/>
    <w:uiPriority w:val="22"/>
    <w:qFormat/>
    <w:rsid w:val="000204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49882">
      <w:bodyDiv w:val="1"/>
      <w:marLeft w:val="0"/>
      <w:marRight w:val="0"/>
      <w:marTop w:val="0"/>
      <w:marBottom w:val="0"/>
      <w:divBdr>
        <w:top w:val="none" w:sz="0" w:space="0" w:color="auto"/>
        <w:left w:val="none" w:sz="0" w:space="0" w:color="auto"/>
        <w:bottom w:val="none" w:sz="0" w:space="0" w:color="auto"/>
        <w:right w:val="none" w:sz="0" w:space="0" w:color="auto"/>
      </w:divBdr>
      <w:divsChild>
        <w:div w:id="461310333">
          <w:marLeft w:val="0"/>
          <w:marRight w:val="0"/>
          <w:marTop w:val="0"/>
          <w:marBottom w:val="0"/>
          <w:divBdr>
            <w:top w:val="none" w:sz="0" w:space="0" w:color="auto"/>
            <w:left w:val="none" w:sz="0" w:space="0" w:color="auto"/>
            <w:bottom w:val="none" w:sz="0" w:space="0" w:color="auto"/>
            <w:right w:val="none" w:sz="0" w:space="0" w:color="auto"/>
          </w:divBdr>
          <w:divsChild>
            <w:div w:id="2024698095">
              <w:marLeft w:val="0"/>
              <w:marRight w:val="0"/>
              <w:marTop w:val="0"/>
              <w:marBottom w:val="0"/>
              <w:divBdr>
                <w:top w:val="none" w:sz="0" w:space="0" w:color="auto"/>
                <w:left w:val="none" w:sz="0" w:space="0" w:color="auto"/>
                <w:bottom w:val="none" w:sz="0" w:space="0" w:color="auto"/>
                <w:right w:val="none" w:sz="0" w:space="0" w:color="auto"/>
              </w:divBdr>
              <w:divsChild>
                <w:div w:id="1249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86698">
          <w:marLeft w:val="0"/>
          <w:marRight w:val="0"/>
          <w:marTop w:val="0"/>
          <w:marBottom w:val="0"/>
          <w:divBdr>
            <w:top w:val="none" w:sz="0" w:space="0" w:color="auto"/>
            <w:left w:val="none" w:sz="0" w:space="0" w:color="auto"/>
            <w:bottom w:val="none" w:sz="0" w:space="0" w:color="auto"/>
            <w:right w:val="none" w:sz="0" w:space="0" w:color="auto"/>
          </w:divBdr>
          <w:divsChild>
            <w:div w:id="1669944584">
              <w:marLeft w:val="0"/>
              <w:marRight w:val="0"/>
              <w:marTop w:val="0"/>
              <w:marBottom w:val="0"/>
              <w:divBdr>
                <w:top w:val="none" w:sz="0" w:space="0" w:color="auto"/>
                <w:left w:val="none" w:sz="0" w:space="0" w:color="auto"/>
                <w:bottom w:val="none" w:sz="0" w:space="0" w:color="auto"/>
                <w:right w:val="none" w:sz="0" w:space="0" w:color="auto"/>
              </w:divBdr>
              <w:divsChild>
                <w:div w:id="2116779413">
                  <w:marLeft w:val="0"/>
                  <w:marRight w:val="0"/>
                  <w:marTop w:val="0"/>
                  <w:marBottom w:val="0"/>
                  <w:divBdr>
                    <w:top w:val="none" w:sz="0" w:space="0" w:color="auto"/>
                    <w:left w:val="none" w:sz="0" w:space="0" w:color="auto"/>
                    <w:bottom w:val="none" w:sz="0" w:space="0" w:color="auto"/>
                    <w:right w:val="none" w:sz="0" w:space="0" w:color="auto"/>
                  </w:divBdr>
                </w:div>
              </w:divsChild>
            </w:div>
            <w:div w:id="337928397">
              <w:marLeft w:val="0"/>
              <w:marRight w:val="0"/>
              <w:marTop w:val="0"/>
              <w:marBottom w:val="0"/>
              <w:divBdr>
                <w:top w:val="none" w:sz="0" w:space="0" w:color="auto"/>
                <w:left w:val="none" w:sz="0" w:space="0" w:color="auto"/>
                <w:bottom w:val="none" w:sz="0" w:space="0" w:color="auto"/>
                <w:right w:val="none" w:sz="0" w:space="0" w:color="auto"/>
              </w:divBdr>
              <w:divsChild>
                <w:div w:id="211944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58064">
      <w:bodyDiv w:val="1"/>
      <w:marLeft w:val="0"/>
      <w:marRight w:val="0"/>
      <w:marTop w:val="0"/>
      <w:marBottom w:val="0"/>
      <w:divBdr>
        <w:top w:val="none" w:sz="0" w:space="0" w:color="auto"/>
        <w:left w:val="none" w:sz="0" w:space="0" w:color="auto"/>
        <w:bottom w:val="none" w:sz="0" w:space="0" w:color="auto"/>
        <w:right w:val="none" w:sz="0" w:space="0" w:color="auto"/>
      </w:divBdr>
    </w:div>
    <w:div w:id="163399483">
      <w:bodyDiv w:val="1"/>
      <w:marLeft w:val="0"/>
      <w:marRight w:val="0"/>
      <w:marTop w:val="0"/>
      <w:marBottom w:val="0"/>
      <w:divBdr>
        <w:top w:val="none" w:sz="0" w:space="0" w:color="auto"/>
        <w:left w:val="none" w:sz="0" w:space="0" w:color="auto"/>
        <w:bottom w:val="none" w:sz="0" w:space="0" w:color="auto"/>
        <w:right w:val="none" w:sz="0" w:space="0" w:color="auto"/>
      </w:divBdr>
    </w:div>
    <w:div w:id="288436443">
      <w:bodyDiv w:val="1"/>
      <w:marLeft w:val="0"/>
      <w:marRight w:val="0"/>
      <w:marTop w:val="0"/>
      <w:marBottom w:val="0"/>
      <w:divBdr>
        <w:top w:val="none" w:sz="0" w:space="0" w:color="auto"/>
        <w:left w:val="none" w:sz="0" w:space="0" w:color="auto"/>
        <w:bottom w:val="none" w:sz="0" w:space="0" w:color="auto"/>
        <w:right w:val="none" w:sz="0" w:space="0" w:color="auto"/>
      </w:divBdr>
      <w:divsChild>
        <w:div w:id="1799101282">
          <w:marLeft w:val="0"/>
          <w:marRight w:val="0"/>
          <w:marTop w:val="0"/>
          <w:marBottom w:val="0"/>
          <w:divBdr>
            <w:top w:val="none" w:sz="0" w:space="0" w:color="auto"/>
            <w:left w:val="none" w:sz="0" w:space="0" w:color="auto"/>
            <w:bottom w:val="none" w:sz="0" w:space="0" w:color="auto"/>
            <w:right w:val="none" w:sz="0" w:space="0" w:color="auto"/>
          </w:divBdr>
          <w:divsChild>
            <w:div w:id="175309096">
              <w:marLeft w:val="0"/>
              <w:marRight w:val="0"/>
              <w:marTop w:val="0"/>
              <w:marBottom w:val="0"/>
              <w:divBdr>
                <w:top w:val="none" w:sz="0" w:space="0" w:color="auto"/>
                <w:left w:val="none" w:sz="0" w:space="0" w:color="auto"/>
                <w:bottom w:val="none" w:sz="0" w:space="0" w:color="auto"/>
                <w:right w:val="none" w:sz="0" w:space="0" w:color="auto"/>
              </w:divBdr>
            </w:div>
          </w:divsChild>
        </w:div>
        <w:div w:id="1640725893">
          <w:marLeft w:val="0"/>
          <w:marRight w:val="0"/>
          <w:marTop w:val="0"/>
          <w:marBottom w:val="0"/>
          <w:divBdr>
            <w:top w:val="none" w:sz="0" w:space="0" w:color="auto"/>
            <w:left w:val="none" w:sz="0" w:space="0" w:color="auto"/>
            <w:bottom w:val="none" w:sz="0" w:space="0" w:color="auto"/>
            <w:right w:val="none" w:sz="0" w:space="0" w:color="auto"/>
          </w:divBdr>
          <w:divsChild>
            <w:div w:id="9489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79681">
      <w:bodyDiv w:val="1"/>
      <w:marLeft w:val="0"/>
      <w:marRight w:val="0"/>
      <w:marTop w:val="0"/>
      <w:marBottom w:val="0"/>
      <w:divBdr>
        <w:top w:val="none" w:sz="0" w:space="0" w:color="auto"/>
        <w:left w:val="none" w:sz="0" w:space="0" w:color="auto"/>
        <w:bottom w:val="none" w:sz="0" w:space="0" w:color="auto"/>
        <w:right w:val="none" w:sz="0" w:space="0" w:color="auto"/>
      </w:divBdr>
      <w:divsChild>
        <w:div w:id="1421372901">
          <w:marLeft w:val="0"/>
          <w:marRight w:val="0"/>
          <w:marTop w:val="0"/>
          <w:marBottom w:val="0"/>
          <w:divBdr>
            <w:top w:val="none" w:sz="0" w:space="0" w:color="auto"/>
            <w:left w:val="none" w:sz="0" w:space="0" w:color="auto"/>
            <w:bottom w:val="none" w:sz="0" w:space="0" w:color="auto"/>
            <w:right w:val="none" w:sz="0" w:space="0" w:color="auto"/>
          </w:divBdr>
          <w:divsChild>
            <w:div w:id="1331718667">
              <w:marLeft w:val="0"/>
              <w:marRight w:val="0"/>
              <w:marTop w:val="0"/>
              <w:marBottom w:val="0"/>
              <w:divBdr>
                <w:top w:val="none" w:sz="0" w:space="0" w:color="auto"/>
                <w:left w:val="none" w:sz="0" w:space="0" w:color="auto"/>
                <w:bottom w:val="none" w:sz="0" w:space="0" w:color="auto"/>
                <w:right w:val="none" w:sz="0" w:space="0" w:color="auto"/>
              </w:divBdr>
              <w:divsChild>
                <w:div w:id="17062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921750">
      <w:bodyDiv w:val="1"/>
      <w:marLeft w:val="0"/>
      <w:marRight w:val="0"/>
      <w:marTop w:val="0"/>
      <w:marBottom w:val="0"/>
      <w:divBdr>
        <w:top w:val="none" w:sz="0" w:space="0" w:color="auto"/>
        <w:left w:val="none" w:sz="0" w:space="0" w:color="auto"/>
        <w:bottom w:val="none" w:sz="0" w:space="0" w:color="auto"/>
        <w:right w:val="none" w:sz="0" w:space="0" w:color="auto"/>
      </w:divBdr>
    </w:div>
    <w:div w:id="457572974">
      <w:bodyDiv w:val="1"/>
      <w:marLeft w:val="0"/>
      <w:marRight w:val="0"/>
      <w:marTop w:val="0"/>
      <w:marBottom w:val="0"/>
      <w:divBdr>
        <w:top w:val="none" w:sz="0" w:space="0" w:color="auto"/>
        <w:left w:val="none" w:sz="0" w:space="0" w:color="auto"/>
        <w:bottom w:val="none" w:sz="0" w:space="0" w:color="auto"/>
        <w:right w:val="none" w:sz="0" w:space="0" w:color="auto"/>
      </w:divBdr>
      <w:divsChild>
        <w:div w:id="2007977877">
          <w:marLeft w:val="0"/>
          <w:marRight w:val="0"/>
          <w:marTop w:val="0"/>
          <w:marBottom w:val="0"/>
          <w:divBdr>
            <w:top w:val="none" w:sz="0" w:space="0" w:color="auto"/>
            <w:left w:val="none" w:sz="0" w:space="0" w:color="auto"/>
            <w:bottom w:val="none" w:sz="0" w:space="0" w:color="auto"/>
            <w:right w:val="none" w:sz="0" w:space="0" w:color="auto"/>
          </w:divBdr>
          <w:divsChild>
            <w:div w:id="827553323">
              <w:marLeft w:val="0"/>
              <w:marRight w:val="0"/>
              <w:marTop w:val="0"/>
              <w:marBottom w:val="0"/>
              <w:divBdr>
                <w:top w:val="none" w:sz="0" w:space="0" w:color="auto"/>
                <w:left w:val="none" w:sz="0" w:space="0" w:color="auto"/>
                <w:bottom w:val="none" w:sz="0" w:space="0" w:color="auto"/>
                <w:right w:val="none" w:sz="0" w:space="0" w:color="auto"/>
              </w:divBdr>
              <w:divsChild>
                <w:div w:id="2608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981461">
      <w:bodyDiv w:val="1"/>
      <w:marLeft w:val="0"/>
      <w:marRight w:val="0"/>
      <w:marTop w:val="0"/>
      <w:marBottom w:val="0"/>
      <w:divBdr>
        <w:top w:val="none" w:sz="0" w:space="0" w:color="auto"/>
        <w:left w:val="none" w:sz="0" w:space="0" w:color="auto"/>
        <w:bottom w:val="none" w:sz="0" w:space="0" w:color="auto"/>
        <w:right w:val="none" w:sz="0" w:space="0" w:color="auto"/>
      </w:divBdr>
      <w:divsChild>
        <w:div w:id="1807090436">
          <w:marLeft w:val="0"/>
          <w:marRight w:val="0"/>
          <w:marTop w:val="0"/>
          <w:marBottom w:val="0"/>
          <w:divBdr>
            <w:top w:val="none" w:sz="0" w:space="0" w:color="auto"/>
            <w:left w:val="none" w:sz="0" w:space="0" w:color="auto"/>
            <w:bottom w:val="none" w:sz="0" w:space="0" w:color="auto"/>
            <w:right w:val="none" w:sz="0" w:space="0" w:color="auto"/>
          </w:divBdr>
          <w:divsChild>
            <w:div w:id="1849637545">
              <w:marLeft w:val="0"/>
              <w:marRight w:val="0"/>
              <w:marTop w:val="0"/>
              <w:marBottom w:val="0"/>
              <w:divBdr>
                <w:top w:val="none" w:sz="0" w:space="0" w:color="auto"/>
                <w:left w:val="none" w:sz="0" w:space="0" w:color="auto"/>
                <w:bottom w:val="none" w:sz="0" w:space="0" w:color="auto"/>
                <w:right w:val="none" w:sz="0" w:space="0" w:color="auto"/>
              </w:divBdr>
            </w:div>
          </w:divsChild>
        </w:div>
        <w:div w:id="392655400">
          <w:marLeft w:val="0"/>
          <w:marRight w:val="0"/>
          <w:marTop w:val="0"/>
          <w:marBottom w:val="0"/>
          <w:divBdr>
            <w:top w:val="none" w:sz="0" w:space="0" w:color="auto"/>
            <w:left w:val="none" w:sz="0" w:space="0" w:color="auto"/>
            <w:bottom w:val="none" w:sz="0" w:space="0" w:color="auto"/>
            <w:right w:val="none" w:sz="0" w:space="0" w:color="auto"/>
          </w:divBdr>
          <w:divsChild>
            <w:div w:id="2886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4805">
      <w:bodyDiv w:val="1"/>
      <w:marLeft w:val="0"/>
      <w:marRight w:val="0"/>
      <w:marTop w:val="0"/>
      <w:marBottom w:val="0"/>
      <w:divBdr>
        <w:top w:val="none" w:sz="0" w:space="0" w:color="auto"/>
        <w:left w:val="none" w:sz="0" w:space="0" w:color="auto"/>
        <w:bottom w:val="none" w:sz="0" w:space="0" w:color="auto"/>
        <w:right w:val="none" w:sz="0" w:space="0" w:color="auto"/>
      </w:divBdr>
      <w:divsChild>
        <w:div w:id="1677150684">
          <w:marLeft w:val="0"/>
          <w:marRight w:val="0"/>
          <w:marTop w:val="0"/>
          <w:marBottom w:val="0"/>
          <w:divBdr>
            <w:top w:val="none" w:sz="0" w:space="0" w:color="auto"/>
            <w:left w:val="none" w:sz="0" w:space="0" w:color="auto"/>
            <w:bottom w:val="none" w:sz="0" w:space="0" w:color="auto"/>
            <w:right w:val="none" w:sz="0" w:space="0" w:color="auto"/>
          </w:divBdr>
          <w:divsChild>
            <w:div w:id="1744797177">
              <w:marLeft w:val="0"/>
              <w:marRight w:val="0"/>
              <w:marTop w:val="0"/>
              <w:marBottom w:val="0"/>
              <w:divBdr>
                <w:top w:val="none" w:sz="0" w:space="0" w:color="auto"/>
                <w:left w:val="none" w:sz="0" w:space="0" w:color="auto"/>
                <w:bottom w:val="none" w:sz="0" w:space="0" w:color="auto"/>
                <w:right w:val="none" w:sz="0" w:space="0" w:color="auto"/>
              </w:divBdr>
              <w:divsChild>
                <w:div w:id="185148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15631">
      <w:bodyDiv w:val="1"/>
      <w:marLeft w:val="0"/>
      <w:marRight w:val="0"/>
      <w:marTop w:val="0"/>
      <w:marBottom w:val="0"/>
      <w:divBdr>
        <w:top w:val="none" w:sz="0" w:space="0" w:color="auto"/>
        <w:left w:val="none" w:sz="0" w:space="0" w:color="auto"/>
        <w:bottom w:val="none" w:sz="0" w:space="0" w:color="auto"/>
        <w:right w:val="none" w:sz="0" w:space="0" w:color="auto"/>
      </w:divBdr>
      <w:divsChild>
        <w:div w:id="1646155476">
          <w:marLeft w:val="0"/>
          <w:marRight w:val="0"/>
          <w:marTop w:val="0"/>
          <w:marBottom w:val="0"/>
          <w:divBdr>
            <w:top w:val="none" w:sz="0" w:space="0" w:color="auto"/>
            <w:left w:val="none" w:sz="0" w:space="0" w:color="auto"/>
            <w:bottom w:val="none" w:sz="0" w:space="0" w:color="auto"/>
            <w:right w:val="none" w:sz="0" w:space="0" w:color="auto"/>
          </w:divBdr>
          <w:divsChild>
            <w:div w:id="284846423">
              <w:marLeft w:val="0"/>
              <w:marRight w:val="0"/>
              <w:marTop w:val="0"/>
              <w:marBottom w:val="0"/>
              <w:divBdr>
                <w:top w:val="none" w:sz="0" w:space="0" w:color="auto"/>
                <w:left w:val="none" w:sz="0" w:space="0" w:color="auto"/>
                <w:bottom w:val="none" w:sz="0" w:space="0" w:color="auto"/>
                <w:right w:val="none" w:sz="0" w:space="0" w:color="auto"/>
              </w:divBdr>
              <w:divsChild>
                <w:div w:id="12429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95125">
      <w:bodyDiv w:val="1"/>
      <w:marLeft w:val="0"/>
      <w:marRight w:val="0"/>
      <w:marTop w:val="0"/>
      <w:marBottom w:val="0"/>
      <w:divBdr>
        <w:top w:val="none" w:sz="0" w:space="0" w:color="auto"/>
        <w:left w:val="none" w:sz="0" w:space="0" w:color="auto"/>
        <w:bottom w:val="none" w:sz="0" w:space="0" w:color="auto"/>
        <w:right w:val="none" w:sz="0" w:space="0" w:color="auto"/>
      </w:divBdr>
      <w:divsChild>
        <w:div w:id="797452045">
          <w:marLeft w:val="0"/>
          <w:marRight w:val="0"/>
          <w:marTop w:val="0"/>
          <w:marBottom w:val="0"/>
          <w:divBdr>
            <w:top w:val="none" w:sz="0" w:space="0" w:color="auto"/>
            <w:left w:val="none" w:sz="0" w:space="0" w:color="auto"/>
            <w:bottom w:val="none" w:sz="0" w:space="0" w:color="auto"/>
            <w:right w:val="none" w:sz="0" w:space="0" w:color="auto"/>
          </w:divBdr>
          <w:divsChild>
            <w:div w:id="1795322018">
              <w:marLeft w:val="0"/>
              <w:marRight w:val="0"/>
              <w:marTop w:val="0"/>
              <w:marBottom w:val="0"/>
              <w:divBdr>
                <w:top w:val="none" w:sz="0" w:space="0" w:color="auto"/>
                <w:left w:val="none" w:sz="0" w:space="0" w:color="auto"/>
                <w:bottom w:val="none" w:sz="0" w:space="0" w:color="auto"/>
                <w:right w:val="none" w:sz="0" w:space="0" w:color="auto"/>
              </w:divBdr>
              <w:divsChild>
                <w:div w:id="11664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81985">
      <w:bodyDiv w:val="1"/>
      <w:marLeft w:val="0"/>
      <w:marRight w:val="0"/>
      <w:marTop w:val="0"/>
      <w:marBottom w:val="0"/>
      <w:divBdr>
        <w:top w:val="none" w:sz="0" w:space="0" w:color="auto"/>
        <w:left w:val="none" w:sz="0" w:space="0" w:color="auto"/>
        <w:bottom w:val="none" w:sz="0" w:space="0" w:color="auto"/>
        <w:right w:val="none" w:sz="0" w:space="0" w:color="auto"/>
      </w:divBdr>
      <w:divsChild>
        <w:div w:id="107744361">
          <w:marLeft w:val="0"/>
          <w:marRight w:val="0"/>
          <w:marTop w:val="0"/>
          <w:marBottom w:val="0"/>
          <w:divBdr>
            <w:top w:val="none" w:sz="0" w:space="0" w:color="auto"/>
            <w:left w:val="none" w:sz="0" w:space="0" w:color="auto"/>
            <w:bottom w:val="none" w:sz="0" w:space="0" w:color="auto"/>
            <w:right w:val="none" w:sz="0" w:space="0" w:color="auto"/>
          </w:divBdr>
          <w:divsChild>
            <w:div w:id="1292175948">
              <w:marLeft w:val="0"/>
              <w:marRight w:val="0"/>
              <w:marTop w:val="0"/>
              <w:marBottom w:val="0"/>
              <w:divBdr>
                <w:top w:val="none" w:sz="0" w:space="0" w:color="auto"/>
                <w:left w:val="none" w:sz="0" w:space="0" w:color="auto"/>
                <w:bottom w:val="none" w:sz="0" w:space="0" w:color="auto"/>
                <w:right w:val="none" w:sz="0" w:space="0" w:color="auto"/>
              </w:divBdr>
              <w:divsChild>
                <w:div w:id="15547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61332">
      <w:bodyDiv w:val="1"/>
      <w:marLeft w:val="0"/>
      <w:marRight w:val="0"/>
      <w:marTop w:val="0"/>
      <w:marBottom w:val="0"/>
      <w:divBdr>
        <w:top w:val="none" w:sz="0" w:space="0" w:color="auto"/>
        <w:left w:val="none" w:sz="0" w:space="0" w:color="auto"/>
        <w:bottom w:val="none" w:sz="0" w:space="0" w:color="auto"/>
        <w:right w:val="none" w:sz="0" w:space="0" w:color="auto"/>
      </w:divBdr>
      <w:divsChild>
        <w:div w:id="445738583">
          <w:marLeft w:val="0"/>
          <w:marRight w:val="0"/>
          <w:marTop w:val="0"/>
          <w:marBottom w:val="0"/>
          <w:divBdr>
            <w:top w:val="none" w:sz="0" w:space="0" w:color="auto"/>
            <w:left w:val="none" w:sz="0" w:space="0" w:color="auto"/>
            <w:bottom w:val="none" w:sz="0" w:space="0" w:color="auto"/>
            <w:right w:val="none" w:sz="0" w:space="0" w:color="auto"/>
          </w:divBdr>
          <w:divsChild>
            <w:div w:id="1227182106">
              <w:marLeft w:val="0"/>
              <w:marRight w:val="0"/>
              <w:marTop w:val="0"/>
              <w:marBottom w:val="0"/>
              <w:divBdr>
                <w:top w:val="none" w:sz="0" w:space="0" w:color="auto"/>
                <w:left w:val="none" w:sz="0" w:space="0" w:color="auto"/>
                <w:bottom w:val="none" w:sz="0" w:space="0" w:color="auto"/>
                <w:right w:val="none" w:sz="0" w:space="0" w:color="auto"/>
              </w:divBdr>
              <w:divsChild>
                <w:div w:id="19860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50687">
      <w:bodyDiv w:val="1"/>
      <w:marLeft w:val="0"/>
      <w:marRight w:val="0"/>
      <w:marTop w:val="0"/>
      <w:marBottom w:val="0"/>
      <w:divBdr>
        <w:top w:val="none" w:sz="0" w:space="0" w:color="auto"/>
        <w:left w:val="none" w:sz="0" w:space="0" w:color="auto"/>
        <w:bottom w:val="none" w:sz="0" w:space="0" w:color="auto"/>
        <w:right w:val="none" w:sz="0" w:space="0" w:color="auto"/>
      </w:divBdr>
      <w:divsChild>
        <w:div w:id="1882664297">
          <w:marLeft w:val="0"/>
          <w:marRight w:val="0"/>
          <w:marTop w:val="0"/>
          <w:marBottom w:val="0"/>
          <w:divBdr>
            <w:top w:val="none" w:sz="0" w:space="0" w:color="auto"/>
            <w:left w:val="none" w:sz="0" w:space="0" w:color="auto"/>
            <w:bottom w:val="none" w:sz="0" w:space="0" w:color="auto"/>
            <w:right w:val="none" w:sz="0" w:space="0" w:color="auto"/>
          </w:divBdr>
          <w:divsChild>
            <w:div w:id="234240894">
              <w:marLeft w:val="0"/>
              <w:marRight w:val="0"/>
              <w:marTop w:val="0"/>
              <w:marBottom w:val="0"/>
              <w:divBdr>
                <w:top w:val="none" w:sz="0" w:space="0" w:color="auto"/>
                <w:left w:val="none" w:sz="0" w:space="0" w:color="auto"/>
                <w:bottom w:val="none" w:sz="0" w:space="0" w:color="auto"/>
                <w:right w:val="none" w:sz="0" w:space="0" w:color="auto"/>
              </w:divBdr>
              <w:divsChild>
                <w:div w:id="174201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92463">
      <w:bodyDiv w:val="1"/>
      <w:marLeft w:val="0"/>
      <w:marRight w:val="0"/>
      <w:marTop w:val="0"/>
      <w:marBottom w:val="0"/>
      <w:divBdr>
        <w:top w:val="none" w:sz="0" w:space="0" w:color="auto"/>
        <w:left w:val="none" w:sz="0" w:space="0" w:color="auto"/>
        <w:bottom w:val="none" w:sz="0" w:space="0" w:color="auto"/>
        <w:right w:val="none" w:sz="0" w:space="0" w:color="auto"/>
      </w:divBdr>
      <w:divsChild>
        <w:div w:id="186413664">
          <w:marLeft w:val="0"/>
          <w:marRight w:val="0"/>
          <w:marTop w:val="0"/>
          <w:marBottom w:val="0"/>
          <w:divBdr>
            <w:top w:val="none" w:sz="0" w:space="0" w:color="auto"/>
            <w:left w:val="none" w:sz="0" w:space="0" w:color="auto"/>
            <w:bottom w:val="none" w:sz="0" w:space="0" w:color="auto"/>
            <w:right w:val="none" w:sz="0" w:space="0" w:color="auto"/>
          </w:divBdr>
          <w:divsChild>
            <w:div w:id="1863662046">
              <w:marLeft w:val="0"/>
              <w:marRight w:val="0"/>
              <w:marTop w:val="0"/>
              <w:marBottom w:val="0"/>
              <w:divBdr>
                <w:top w:val="none" w:sz="0" w:space="0" w:color="auto"/>
                <w:left w:val="none" w:sz="0" w:space="0" w:color="auto"/>
                <w:bottom w:val="none" w:sz="0" w:space="0" w:color="auto"/>
                <w:right w:val="none" w:sz="0" w:space="0" w:color="auto"/>
              </w:divBdr>
              <w:divsChild>
                <w:div w:id="937296038">
                  <w:marLeft w:val="0"/>
                  <w:marRight w:val="0"/>
                  <w:marTop w:val="0"/>
                  <w:marBottom w:val="0"/>
                  <w:divBdr>
                    <w:top w:val="none" w:sz="0" w:space="0" w:color="auto"/>
                    <w:left w:val="none" w:sz="0" w:space="0" w:color="auto"/>
                    <w:bottom w:val="none" w:sz="0" w:space="0" w:color="auto"/>
                    <w:right w:val="none" w:sz="0" w:space="0" w:color="auto"/>
                  </w:divBdr>
                </w:div>
              </w:divsChild>
            </w:div>
            <w:div w:id="2109807641">
              <w:marLeft w:val="0"/>
              <w:marRight w:val="0"/>
              <w:marTop w:val="0"/>
              <w:marBottom w:val="0"/>
              <w:divBdr>
                <w:top w:val="none" w:sz="0" w:space="0" w:color="auto"/>
                <w:left w:val="none" w:sz="0" w:space="0" w:color="auto"/>
                <w:bottom w:val="none" w:sz="0" w:space="0" w:color="auto"/>
                <w:right w:val="none" w:sz="0" w:space="0" w:color="auto"/>
              </w:divBdr>
              <w:divsChild>
                <w:div w:id="32926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37866">
          <w:marLeft w:val="0"/>
          <w:marRight w:val="0"/>
          <w:marTop w:val="0"/>
          <w:marBottom w:val="0"/>
          <w:divBdr>
            <w:top w:val="none" w:sz="0" w:space="0" w:color="auto"/>
            <w:left w:val="none" w:sz="0" w:space="0" w:color="auto"/>
            <w:bottom w:val="none" w:sz="0" w:space="0" w:color="auto"/>
            <w:right w:val="none" w:sz="0" w:space="0" w:color="auto"/>
          </w:divBdr>
          <w:divsChild>
            <w:div w:id="2049182456">
              <w:marLeft w:val="0"/>
              <w:marRight w:val="0"/>
              <w:marTop w:val="0"/>
              <w:marBottom w:val="0"/>
              <w:divBdr>
                <w:top w:val="none" w:sz="0" w:space="0" w:color="auto"/>
                <w:left w:val="none" w:sz="0" w:space="0" w:color="auto"/>
                <w:bottom w:val="none" w:sz="0" w:space="0" w:color="auto"/>
                <w:right w:val="none" w:sz="0" w:space="0" w:color="auto"/>
              </w:divBdr>
              <w:divsChild>
                <w:div w:id="1729573157">
                  <w:marLeft w:val="0"/>
                  <w:marRight w:val="0"/>
                  <w:marTop w:val="0"/>
                  <w:marBottom w:val="0"/>
                  <w:divBdr>
                    <w:top w:val="none" w:sz="0" w:space="0" w:color="auto"/>
                    <w:left w:val="none" w:sz="0" w:space="0" w:color="auto"/>
                    <w:bottom w:val="none" w:sz="0" w:space="0" w:color="auto"/>
                    <w:right w:val="none" w:sz="0" w:space="0" w:color="auto"/>
                  </w:divBdr>
                </w:div>
              </w:divsChild>
            </w:div>
            <w:div w:id="1780682981">
              <w:marLeft w:val="0"/>
              <w:marRight w:val="0"/>
              <w:marTop w:val="0"/>
              <w:marBottom w:val="0"/>
              <w:divBdr>
                <w:top w:val="none" w:sz="0" w:space="0" w:color="auto"/>
                <w:left w:val="none" w:sz="0" w:space="0" w:color="auto"/>
                <w:bottom w:val="none" w:sz="0" w:space="0" w:color="auto"/>
                <w:right w:val="none" w:sz="0" w:space="0" w:color="auto"/>
              </w:divBdr>
              <w:divsChild>
                <w:div w:id="127135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2232">
          <w:marLeft w:val="0"/>
          <w:marRight w:val="0"/>
          <w:marTop w:val="0"/>
          <w:marBottom w:val="0"/>
          <w:divBdr>
            <w:top w:val="none" w:sz="0" w:space="0" w:color="auto"/>
            <w:left w:val="none" w:sz="0" w:space="0" w:color="auto"/>
            <w:bottom w:val="none" w:sz="0" w:space="0" w:color="auto"/>
            <w:right w:val="none" w:sz="0" w:space="0" w:color="auto"/>
          </w:divBdr>
          <w:divsChild>
            <w:div w:id="601111156">
              <w:marLeft w:val="0"/>
              <w:marRight w:val="0"/>
              <w:marTop w:val="0"/>
              <w:marBottom w:val="0"/>
              <w:divBdr>
                <w:top w:val="none" w:sz="0" w:space="0" w:color="auto"/>
                <w:left w:val="none" w:sz="0" w:space="0" w:color="auto"/>
                <w:bottom w:val="none" w:sz="0" w:space="0" w:color="auto"/>
                <w:right w:val="none" w:sz="0" w:space="0" w:color="auto"/>
              </w:divBdr>
              <w:divsChild>
                <w:div w:id="1553226209">
                  <w:marLeft w:val="0"/>
                  <w:marRight w:val="0"/>
                  <w:marTop w:val="0"/>
                  <w:marBottom w:val="0"/>
                  <w:divBdr>
                    <w:top w:val="none" w:sz="0" w:space="0" w:color="auto"/>
                    <w:left w:val="none" w:sz="0" w:space="0" w:color="auto"/>
                    <w:bottom w:val="none" w:sz="0" w:space="0" w:color="auto"/>
                    <w:right w:val="none" w:sz="0" w:space="0" w:color="auto"/>
                  </w:divBdr>
                </w:div>
              </w:divsChild>
            </w:div>
            <w:div w:id="899437530">
              <w:marLeft w:val="0"/>
              <w:marRight w:val="0"/>
              <w:marTop w:val="0"/>
              <w:marBottom w:val="0"/>
              <w:divBdr>
                <w:top w:val="none" w:sz="0" w:space="0" w:color="auto"/>
                <w:left w:val="none" w:sz="0" w:space="0" w:color="auto"/>
                <w:bottom w:val="none" w:sz="0" w:space="0" w:color="auto"/>
                <w:right w:val="none" w:sz="0" w:space="0" w:color="auto"/>
              </w:divBdr>
              <w:divsChild>
                <w:div w:id="489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0450">
          <w:marLeft w:val="0"/>
          <w:marRight w:val="0"/>
          <w:marTop w:val="0"/>
          <w:marBottom w:val="0"/>
          <w:divBdr>
            <w:top w:val="none" w:sz="0" w:space="0" w:color="auto"/>
            <w:left w:val="none" w:sz="0" w:space="0" w:color="auto"/>
            <w:bottom w:val="none" w:sz="0" w:space="0" w:color="auto"/>
            <w:right w:val="none" w:sz="0" w:space="0" w:color="auto"/>
          </w:divBdr>
          <w:divsChild>
            <w:div w:id="250547848">
              <w:marLeft w:val="0"/>
              <w:marRight w:val="0"/>
              <w:marTop w:val="0"/>
              <w:marBottom w:val="0"/>
              <w:divBdr>
                <w:top w:val="none" w:sz="0" w:space="0" w:color="auto"/>
                <w:left w:val="none" w:sz="0" w:space="0" w:color="auto"/>
                <w:bottom w:val="none" w:sz="0" w:space="0" w:color="auto"/>
                <w:right w:val="none" w:sz="0" w:space="0" w:color="auto"/>
              </w:divBdr>
              <w:divsChild>
                <w:div w:id="1931617366">
                  <w:marLeft w:val="0"/>
                  <w:marRight w:val="0"/>
                  <w:marTop w:val="0"/>
                  <w:marBottom w:val="0"/>
                  <w:divBdr>
                    <w:top w:val="none" w:sz="0" w:space="0" w:color="auto"/>
                    <w:left w:val="none" w:sz="0" w:space="0" w:color="auto"/>
                    <w:bottom w:val="none" w:sz="0" w:space="0" w:color="auto"/>
                    <w:right w:val="none" w:sz="0" w:space="0" w:color="auto"/>
                  </w:divBdr>
                </w:div>
              </w:divsChild>
            </w:div>
            <w:div w:id="1088234039">
              <w:marLeft w:val="0"/>
              <w:marRight w:val="0"/>
              <w:marTop w:val="0"/>
              <w:marBottom w:val="0"/>
              <w:divBdr>
                <w:top w:val="none" w:sz="0" w:space="0" w:color="auto"/>
                <w:left w:val="none" w:sz="0" w:space="0" w:color="auto"/>
                <w:bottom w:val="none" w:sz="0" w:space="0" w:color="auto"/>
                <w:right w:val="none" w:sz="0" w:space="0" w:color="auto"/>
              </w:divBdr>
              <w:divsChild>
                <w:div w:id="2070641454">
                  <w:marLeft w:val="0"/>
                  <w:marRight w:val="0"/>
                  <w:marTop w:val="0"/>
                  <w:marBottom w:val="0"/>
                  <w:divBdr>
                    <w:top w:val="none" w:sz="0" w:space="0" w:color="auto"/>
                    <w:left w:val="none" w:sz="0" w:space="0" w:color="auto"/>
                    <w:bottom w:val="none" w:sz="0" w:space="0" w:color="auto"/>
                    <w:right w:val="none" w:sz="0" w:space="0" w:color="auto"/>
                  </w:divBdr>
                </w:div>
              </w:divsChild>
            </w:div>
            <w:div w:id="718363371">
              <w:marLeft w:val="0"/>
              <w:marRight w:val="0"/>
              <w:marTop w:val="0"/>
              <w:marBottom w:val="0"/>
              <w:divBdr>
                <w:top w:val="none" w:sz="0" w:space="0" w:color="auto"/>
                <w:left w:val="none" w:sz="0" w:space="0" w:color="auto"/>
                <w:bottom w:val="none" w:sz="0" w:space="0" w:color="auto"/>
                <w:right w:val="none" w:sz="0" w:space="0" w:color="auto"/>
              </w:divBdr>
              <w:divsChild>
                <w:div w:id="86363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93699">
          <w:marLeft w:val="0"/>
          <w:marRight w:val="0"/>
          <w:marTop w:val="0"/>
          <w:marBottom w:val="0"/>
          <w:divBdr>
            <w:top w:val="none" w:sz="0" w:space="0" w:color="auto"/>
            <w:left w:val="none" w:sz="0" w:space="0" w:color="auto"/>
            <w:bottom w:val="none" w:sz="0" w:space="0" w:color="auto"/>
            <w:right w:val="none" w:sz="0" w:space="0" w:color="auto"/>
          </w:divBdr>
          <w:divsChild>
            <w:div w:id="1591230474">
              <w:marLeft w:val="0"/>
              <w:marRight w:val="0"/>
              <w:marTop w:val="0"/>
              <w:marBottom w:val="0"/>
              <w:divBdr>
                <w:top w:val="none" w:sz="0" w:space="0" w:color="auto"/>
                <w:left w:val="none" w:sz="0" w:space="0" w:color="auto"/>
                <w:bottom w:val="none" w:sz="0" w:space="0" w:color="auto"/>
                <w:right w:val="none" w:sz="0" w:space="0" w:color="auto"/>
              </w:divBdr>
              <w:divsChild>
                <w:div w:id="110614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92887">
      <w:bodyDiv w:val="1"/>
      <w:marLeft w:val="0"/>
      <w:marRight w:val="0"/>
      <w:marTop w:val="0"/>
      <w:marBottom w:val="0"/>
      <w:divBdr>
        <w:top w:val="none" w:sz="0" w:space="0" w:color="auto"/>
        <w:left w:val="none" w:sz="0" w:space="0" w:color="auto"/>
        <w:bottom w:val="none" w:sz="0" w:space="0" w:color="auto"/>
        <w:right w:val="none" w:sz="0" w:space="0" w:color="auto"/>
      </w:divBdr>
      <w:divsChild>
        <w:div w:id="1032069717">
          <w:marLeft w:val="0"/>
          <w:marRight w:val="0"/>
          <w:marTop w:val="0"/>
          <w:marBottom w:val="0"/>
          <w:divBdr>
            <w:top w:val="none" w:sz="0" w:space="0" w:color="auto"/>
            <w:left w:val="none" w:sz="0" w:space="0" w:color="auto"/>
            <w:bottom w:val="none" w:sz="0" w:space="0" w:color="auto"/>
            <w:right w:val="none" w:sz="0" w:space="0" w:color="auto"/>
          </w:divBdr>
          <w:divsChild>
            <w:div w:id="875894570">
              <w:marLeft w:val="0"/>
              <w:marRight w:val="0"/>
              <w:marTop w:val="0"/>
              <w:marBottom w:val="0"/>
              <w:divBdr>
                <w:top w:val="none" w:sz="0" w:space="0" w:color="auto"/>
                <w:left w:val="none" w:sz="0" w:space="0" w:color="auto"/>
                <w:bottom w:val="none" w:sz="0" w:space="0" w:color="auto"/>
                <w:right w:val="none" w:sz="0" w:space="0" w:color="auto"/>
              </w:divBdr>
              <w:divsChild>
                <w:div w:id="18792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15805">
      <w:bodyDiv w:val="1"/>
      <w:marLeft w:val="0"/>
      <w:marRight w:val="0"/>
      <w:marTop w:val="0"/>
      <w:marBottom w:val="0"/>
      <w:divBdr>
        <w:top w:val="none" w:sz="0" w:space="0" w:color="auto"/>
        <w:left w:val="none" w:sz="0" w:space="0" w:color="auto"/>
        <w:bottom w:val="none" w:sz="0" w:space="0" w:color="auto"/>
        <w:right w:val="none" w:sz="0" w:space="0" w:color="auto"/>
      </w:divBdr>
      <w:divsChild>
        <w:div w:id="408231849">
          <w:marLeft w:val="0"/>
          <w:marRight w:val="0"/>
          <w:marTop w:val="0"/>
          <w:marBottom w:val="0"/>
          <w:divBdr>
            <w:top w:val="none" w:sz="0" w:space="0" w:color="auto"/>
            <w:left w:val="none" w:sz="0" w:space="0" w:color="auto"/>
            <w:bottom w:val="none" w:sz="0" w:space="0" w:color="auto"/>
            <w:right w:val="none" w:sz="0" w:space="0" w:color="auto"/>
          </w:divBdr>
          <w:divsChild>
            <w:div w:id="1211721519">
              <w:marLeft w:val="0"/>
              <w:marRight w:val="0"/>
              <w:marTop w:val="0"/>
              <w:marBottom w:val="0"/>
              <w:divBdr>
                <w:top w:val="none" w:sz="0" w:space="0" w:color="auto"/>
                <w:left w:val="none" w:sz="0" w:space="0" w:color="auto"/>
                <w:bottom w:val="none" w:sz="0" w:space="0" w:color="auto"/>
                <w:right w:val="none" w:sz="0" w:space="0" w:color="auto"/>
              </w:divBdr>
              <w:divsChild>
                <w:div w:id="193567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90539">
      <w:bodyDiv w:val="1"/>
      <w:marLeft w:val="0"/>
      <w:marRight w:val="0"/>
      <w:marTop w:val="0"/>
      <w:marBottom w:val="0"/>
      <w:divBdr>
        <w:top w:val="none" w:sz="0" w:space="0" w:color="auto"/>
        <w:left w:val="none" w:sz="0" w:space="0" w:color="auto"/>
        <w:bottom w:val="none" w:sz="0" w:space="0" w:color="auto"/>
        <w:right w:val="none" w:sz="0" w:space="0" w:color="auto"/>
      </w:divBdr>
    </w:div>
    <w:div w:id="1192105850">
      <w:bodyDiv w:val="1"/>
      <w:marLeft w:val="0"/>
      <w:marRight w:val="0"/>
      <w:marTop w:val="0"/>
      <w:marBottom w:val="0"/>
      <w:divBdr>
        <w:top w:val="none" w:sz="0" w:space="0" w:color="auto"/>
        <w:left w:val="none" w:sz="0" w:space="0" w:color="auto"/>
        <w:bottom w:val="none" w:sz="0" w:space="0" w:color="auto"/>
        <w:right w:val="none" w:sz="0" w:space="0" w:color="auto"/>
      </w:divBdr>
      <w:divsChild>
        <w:div w:id="2116360809">
          <w:marLeft w:val="0"/>
          <w:marRight w:val="0"/>
          <w:marTop w:val="0"/>
          <w:marBottom w:val="0"/>
          <w:divBdr>
            <w:top w:val="none" w:sz="0" w:space="0" w:color="auto"/>
            <w:left w:val="none" w:sz="0" w:space="0" w:color="auto"/>
            <w:bottom w:val="none" w:sz="0" w:space="0" w:color="auto"/>
            <w:right w:val="none" w:sz="0" w:space="0" w:color="auto"/>
          </w:divBdr>
          <w:divsChild>
            <w:div w:id="681055407">
              <w:marLeft w:val="0"/>
              <w:marRight w:val="0"/>
              <w:marTop w:val="0"/>
              <w:marBottom w:val="0"/>
              <w:divBdr>
                <w:top w:val="none" w:sz="0" w:space="0" w:color="auto"/>
                <w:left w:val="none" w:sz="0" w:space="0" w:color="auto"/>
                <w:bottom w:val="none" w:sz="0" w:space="0" w:color="auto"/>
                <w:right w:val="none" w:sz="0" w:space="0" w:color="auto"/>
              </w:divBdr>
              <w:divsChild>
                <w:div w:id="3613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91729">
      <w:bodyDiv w:val="1"/>
      <w:marLeft w:val="0"/>
      <w:marRight w:val="0"/>
      <w:marTop w:val="0"/>
      <w:marBottom w:val="0"/>
      <w:divBdr>
        <w:top w:val="none" w:sz="0" w:space="0" w:color="auto"/>
        <w:left w:val="none" w:sz="0" w:space="0" w:color="auto"/>
        <w:bottom w:val="none" w:sz="0" w:space="0" w:color="auto"/>
        <w:right w:val="none" w:sz="0" w:space="0" w:color="auto"/>
      </w:divBdr>
      <w:divsChild>
        <w:div w:id="2105489727">
          <w:marLeft w:val="0"/>
          <w:marRight w:val="0"/>
          <w:marTop w:val="0"/>
          <w:marBottom w:val="0"/>
          <w:divBdr>
            <w:top w:val="none" w:sz="0" w:space="0" w:color="auto"/>
            <w:left w:val="none" w:sz="0" w:space="0" w:color="auto"/>
            <w:bottom w:val="none" w:sz="0" w:space="0" w:color="auto"/>
            <w:right w:val="none" w:sz="0" w:space="0" w:color="auto"/>
          </w:divBdr>
          <w:divsChild>
            <w:div w:id="1901553788">
              <w:marLeft w:val="0"/>
              <w:marRight w:val="0"/>
              <w:marTop w:val="0"/>
              <w:marBottom w:val="0"/>
              <w:divBdr>
                <w:top w:val="none" w:sz="0" w:space="0" w:color="auto"/>
                <w:left w:val="none" w:sz="0" w:space="0" w:color="auto"/>
                <w:bottom w:val="none" w:sz="0" w:space="0" w:color="auto"/>
                <w:right w:val="none" w:sz="0" w:space="0" w:color="auto"/>
              </w:divBdr>
              <w:divsChild>
                <w:div w:id="81036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26378">
      <w:bodyDiv w:val="1"/>
      <w:marLeft w:val="0"/>
      <w:marRight w:val="0"/>
      <w:marTop w:val="0"/>
      <w:marBottom w:val="0"/>
      <w:divBdr>
        <w:top w:val="none" w:sz="0" w:space="0" w:color="auto"/>
        <w:left w:val="none" w:sz="0" w:space="0" w:color="auto"/>
        <w:bottom w:val="none" w:sz="0" w:space="0" w:color="auto"/>
        <w:right w:val="none" w:sz="0" w:space="0" w:color="auto"/>
      </w:divBdr>
      <w:divsChild>
        <w:div w:id="1517888243">
          <w:marLeft w:val="0"/>
          <w:marRight w:val="0"/>
          <w:marTop w:val="0"/>
          <w:marBottom w:val="0"/>
          <w:divBdr>
            <w:top w:val="none" w:sz="0" w:space="0" w:color="auto"/>
            <w:left w:val="none" w:sz="0" w:space="0" w:color="auto"/>
            <w:bottom w:val="none" w:sz="0" w:space="0" w:color="auto"/>
            <w:right w:val="none" w:sz="0" w:space="0" w:color="auto"/>
          </w:divBdr>
          <w:divsChild>
            <w:div w:id="1278175191">
              <w:marLeft w:val="0"/>
              <w:marRight w:val="0"/>
              <w:marTop w:val="0"/>
              <w:marBottom w:val="0"/>
              <w:divBdr>
                <w:top w:val="none" w:sz="0" w:space="0" w:color="auto"/>
                <w:left w:val="none" w:sz="0" w:space="0" w:color="auto"/>
                <w:bottom w:val="none" w:sz="0" w:space="0" w:color="auto"/>
                <w:right w:val="none" w:sz="0" w:space="0" w:color="auto"/>
              </w:divBdr>
              <w:divsChild>
                <w:div w:id="984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22070">
      <w:bodyDiv w:val="1"/>
      <w:marLeft w:val="0"/>
      <w:marRight w:val="0"/>
      <w:marTop w:val="0"/>
      <w:marBottom w:val="0"/>
      <w:divBdr>
        <w:top w:val="none" w:sz="0" w:space="0" w:color="auto"/>
        <w:left w:val="none" w:sz="0" w:space="0" w:color="auto"/>
        <w:bottom w:val="none" w:sz="0" w:space="0" w:color="auto"/>
        <w:right w:val="none" w:sz="0" w:space="0" w:color="auto"/>
      </w:divBdr>
      <w:divsChild>
        <w:div w:id="35587081">
          <w:marLeft w:val="0"/>
          <w:marRight w:val="0"/>
          <w:marTop w:val="0"/>
          <w:marBottom w:val="0"/>
          <w:divBdr>
            <w:top w:val="none" w:sz="0" w:space="0" w:color="auto"/>
            <w:left w:val="none" w:sz="0" w:space="0" w:color="auto"/>
            <w:bottom w:val="none" w:sz="0" w:space="0" w:color="auto"/>
            <w:right w:val="none" w:sz="0" w:space="0" w:color="auto"/>
          </w:divBdr>
          <w:divsChild>
            <w:div w:id="636103299">
              <w:marLeft w:val="0"/>
              <w:marRight w:val="0"/>
              <w:marTop w:val="0"/>
              <w:marBottom w:val="0"/>
              <w:divBdr>
                <w:top w:val="none" w:sz="0" w:space="0" w:color="auto"/>
                <w:left w:val="none" w:sz="0" w:space="0" w:color="auto"/>
                <w:bottom w:val="none" w:sz="0" w:space="0" w:color="auto"/>
                <w:right w:val="none" w:sz="0" w:space="0" w:color="auto"/>
              </w:divBdr>
              <w:divsChild>
                <w:div w:id="84982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328836">
      <w:bodyDiv w:val="1"/>
      <w:marLeft w:val="0"/>
      <w:marRight w:val="0"/>
      <w:marTop w:val="0"/>
      <w:marBottom w:val="0"/>
      <w:divBdr>
        <w:top w:val="none" w:sz="0" w:space="0" w:color="auto"/>
        <w:left w:val="none" w:sz="0" w:space="0" w:color="auto"/>
        <w:bottom w:val="none" w:sz="0" w:space="0" w:color="auto"/>
        <w:right w:val="none" w:sz="0" w:space="0" w:color="auto"/>
      </w:divBdr>
      <w:divsChild>
        <w:div w:id="1617566504">
          <w:marLeft w:val="0"/>
          <w:marRight w:val="0"/>
          <w:marTop w:val="0"/>
          <w:marBottom w:val="0"/>
          <w:divBdr>
            <w:top w:val="none" w:sz="0" w:space="0" w:color="auto"/>
            <w:left w:val="none" w:sz="0" w:space="0" w:color="auto"/>
            <w:bottom w:val="none" w:sz="0" w:space="0" w:color="auto"/>
            <w:right w:val="none" w:sz="0" w:space="0" w:color="auto"/>
          </w:divBdr>
          <w:divsChild>
            <w:div w:id="1528105400">
              <w:marLeft w:val="0"/>
              <w:marRight w:val="0"/>
              <w:marTop w:val="0"/>
              <w:marBottom w:val="0"/>
              <w:divBdr>
                <w:top w:val="none" w:sz="0" w:space="0" w:color="auto"/>
                <w:left w:val="none" w:sz="0" w:space="0" w:color="auto"/>
                <w:bottom w:val="none" w:sz="0" w:space="0" w:color="auto"/>
                <w:right w:val="none" w:sz="0" w:space="0" w:color="auto"/>
              </w:divBdr>
              <w:divsChild>
                <w:div w:id="129802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07947">
      <w:bodyDiv w:val="1"/>
      <w:marLeft w:val="0"/>
      <w:marRight w:val="0"/>
      <w:marTop w:val="0"/>
      <w:marBottom w:val="0"/>
      <w:divBdr>
        <w:top w:val="none" w:sz="0" w:space="0" w:color="auto"/>
        <w:left w:val="none" w:sz="0" w:space="0" w:color="auto"/>
        <w:bottom w:val="none" w:sz="0" w:space="0" w:color="auto"/>
        <w:right w:val="none" w:sz="0" w:space="0" w:color="auto"/>
      </w:divBdr>
      <w:divsChild>
        <w:div w:id="824510754">
          <w:marLeft w:val="0"/>
          <w:marRight w:val="0"/>
          <w:marTop w:val="0"/>
          <w:marBottom w:val="0"/>
          <w:divBdr>
            <w:top w:val="none" w:sz="0" w:space="0" w:color="auto"/>
            <w:left w:val="none" w:sz="0" w:space="0" w:color="auto"/>
            <w:bottom w:val="none" w:sz="0" w:space="0" w:color="auto"/>
            <w:right w:val="none" w:sz="0" w:space="0" w:color="auto"/>
          </w:divBdr>
          <w:divsChild>
            <w:div w:id="1633172112">
              <w:marLeft w:val="0"/>
              <w:marRight w:val="0"/>
              <w:marTop w:val="0"/>
              <w:marBottom w:val="0"/>
              <w:divBdr>
                <w:top w:val="none" w:sz="0" w:space="0" w:color="auto"/>
                <w:left w:val="none" w:sz="0" w:space="0" w:color="auto"/>
                <w:bottom w:val="none" w:sz="0" w:space="0" w:color="auto"/>
                <w:right w:val="none" w:sz="0" w:space="0" w:color="auto"/>
              </w:divBdr>
              <w:divsChild>
                <w:div w:id="8696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19577">
      <w:bodyDiv w:val="1"/>
      <w:marLeft w:val="0"/>
      <w:marRight w:val="0"/>
      <w:marTop w:val="0"/>
      <w:marBottom w:val="0"/>
      <w:divBdr>
        <w:top w:val="none" w:sz="0" w:space="0" w:color="auto"/>
        <w:left w:val="none" w:sz="0" w:space="0" w:color="auto"/>
        <w:bottom w:val="none" w:sz="0" w:space="0" w:color="auto"/>
        <w:right w:val="none" w:sz="0" w:space="0" w:color="auto"/>
      </w:divBdr>
      <w:divsChild>
        <w:div w:id="245768511">
          <w:marLeft w:val="0"/>
          <w:marRight w:val="0"/>
          <w:marTop w:val="0"/>
          <w:marBottom w:val="0"/>
          <w:divBdr>
            <w:top w:val="none" w:sz="0" w:space="0" w:color="auto"/>
            <w:left w:val="none" w:sz="0" w:space="0" w:color="auto"/>
            <w:bottom w:val="none" w:sz="0" w:space="0" w:color="auto"/>
            <w:right w:val="none" w:sz="0" w:space="0" w:color="auto"/>
          </w:divBdr>
          <w:divsChild>
            <w:div w:id="302198891">
              <w:marLeft w:val="0"/>
              <w:marRight w:val="0"/>
              <w:marTop w:val="0"/>
              <w:marBottom w:val="0"/>
              <w:divBdr>
                <w:top w:val="none" w:sz="0" w:space="0" w:color="auto"/>
                <w:left w:val="none" w:sz="0" w:space="0" w:color="auto"/>
                <w:bottom w:val="none" w:sz="0" w:space="0" w:color="auto"/>
                <w:right w:val="none" w:sz="0" w:space="0" w:color="auto"/>
              </w:divBdr>
              <w:divsChild>
                <w:div w:id="10731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20371">
      <w:bodyDiv w:val="1"/>
      <w:marLeft w:val="0"/>
      <w:marRight w:val="0"/>
      <w:marTop w:val="0"/>
      <w:marBottom w:val="0"/>
      <w:divBdr>
        <w:top w:val="none" w:sz="0" w:space="0" w:color="auto"/>
        <w:left w:val="none" w:sz="0" w:space="0" w:color="auto"/>
        <w:bottom w:val="none" w:sz="0" w:space="0" w:color="auto"/>
        <w:right w:val="none" w:sz="0" w:space="0" w:color="auto"/>
      </w:divBdr>
      <w:divsChild>
        <w:div w:id="394856258">
          <w:marLeft w:val="0"/>
          <w:marRight w:val="0"/>
          <w:marTop w:val="0"/>
          <w:marBottom w:val="0"/>
          <w:divBdr>
            <w:top w:val="none" w:sz="0" w:space="0" w:color="auto"/>
            <w:left w:val="none" w:sz="0" w:space="0" w:color="auto"/>
            <w:bottom w:val="none" w:sz="0" w:space="0" w:color="auto"/>
            <w:right w:val="none" w:sz="0" w:space="0" w:color="auto"/>
          </w:divBdr>
          <w:divsChild>
            <w:div w:id="1838225710">
              <w:marLeft w:val="0"/>
              <w:marRight w:val="0"/>
              <w:marTop w:val="0"/>
              <w:marBottom w:val="0"/>
              <w:divBdr>
                <w:top w:val="none" w:sz="0" w:space="0" w:color="auto"/>
                <w:left w:val="none" w:sz="0" w:space="0" w:color="auto"/>
                <w:bottom w:val="none" w:sz="0" w:space="0" w:color="auto"/>
                <w:right w:val="none" w:sz="0" w:space="0" w:color="auto"/>
              </w:divBdr>
              <w:divsChild>
                <w:div w:id="158761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cdc.gov/coronavirus/2019-ncov/community/index.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C9579403AD7348BA0C33B6910558B6" ma:contentTypeVersion="9" ma:contentTypeDescription="Create a new document." ma:contentTypeScope="" ma:versionID="a54fcf2fc6c5b181da52a17163ebcddf">
  <xsd:schema xmlns:xsd="http://www.w3.org/2001/XMLSchema" xmlns:xs="http://www.w3.org/2001/XMLSchema" xmlns:p="http://schemas.microsoft.com/office/2006/metadata/properties" xmlns:ns2="ac554471-a5de-4188-a88d-49bbed517ec8" targetNamespace="http://schemas.microsoft.com/office/2006/metadata/properties" ma:root="true" ma:fieldsID="45408124a6746fa30b37926bc4a40635" ns2:_="">
    <xsd:import namespace="ac554471-a5de-4188-a88d-49bbed517e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54471-a5de-4188-a88d-49bbed517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C5697B-FBFF-4455-897D-AFBC22626F1E}"/>
</file>

<file path=customXml/itemProps2.xml><?xml version="1.0" encoding="utf-8"?>
<ds:datastoreItem xmlns:ds="http://schemas.openxmlformats.org/officeDocument/2006/customXml" ds:itemID="{3DBDA3A2-2D94-4900-8D7D-829AFC9BE1AB}"/>
</file>

<file path=customXml/itemProps3.xml><?xml version="1.0" encoding="utf-8"?>
<ds:datastoreItem xmlns:ds="http://schemas.openxmlformats.org/officeDocument/2006/customXml" ds:itemID="{49622771-B423-4207-9410-40F5D702A5AD}"/>
</file>

<file path=docProps/app.xml><?xml version="1.0" encoding="utf-8"?>
<Properties xmlns="http://schemas.openxmlformats.org/officeDocument/2006/extended-properties" xmlns:vt="http://schemas.openxmlformats.org/officeDocument/2006/docPropsVTypes">
  <Template>Normal.dotm</Template>
  <TotalTime>7</TotalTime>
  <Pages>16</Pages>
  <Words>4309</Words>
  <Characters>24562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Heidgerd</dc:creator>
  <cp:keywords/>
  <dc:description/>
  <cp:lastModifiedBy>John Heidgerd</cp:lastModifiedBy>
  <cp:revision>2</cp:revision>
  <dcterms:created xsi:type="dcterms:W3CDTF">2020-06-03T11:46:00Z</dcterms:created>
  <dcterms:modified xsi:type="dcterms:W3CDTF">2020-06-03T11:46:00Z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0x0101001DC9579403AD7348BA0C33B6910558B6</vt:lpwstr>
  </property>
</Properties>
</file>