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98AB3" w14:textId="77777777" w:rsidR="00E929F5" w:rsidRPr="00E929F5" w:rsidRDefault="00E929F5" w:rsidP="00E929F5">
      <w:pPr>
        <w:rPr>
          <w:rFonts w:ascii="District Pro Demi" w:hAnsi="District Pro Demi"/>
          <w:b/>
        </w:rPr>
      </w:pPr>
      <w:r w:rsidRPr="00E929F5">
        <w:rPr>
          <w:rFonts w:ascii="District Pro Demi" w:hAnsi="District Pro Demi"/>
          <w:b/>
        </w:rPr>
        <w:t>A Lenten Message from Bishop Patricia Davenport</w:t>
      </w:r>
    </w:p>
    <w:p w14:paraId="79AAA79A" w14:textId="77777777" w:rsidR="00E929F5" w:rsidRPr="00E929F5" w:rsidRDefault="00E929F5" w:rsidP="00E929F5">
      <w:pPr>
        <w:rPr>
          <w:rFonts w:ascii="Baskerville" w:hAnsi="Baskerville"/>
        </w:rPr>
      </w:pPr>
    </w:p>
    <w:p w14:paraId="22ECC715" w14:textId="77777777" w:rsidR="00E929F5" w:rsidRPr="00E929F5" w:rsidRDefault="00E929F5" w:rsidP="00E929F5">
      <w:pPr>
        <w:rPr>
          <w:rFonts w:ascii="Baskerville" w:hAnsi="Baskerville"/>
        </w:rPr>
      </w:pPr>
      <w:r w:rsidRPr="00E929F5">
        <w:rPr>
          <w:rFonts w:ascii="Baskerville" w:hAnsi="Baskerville"/>
        </w:rPr>
        <w:t>Greetings, Beloved.</w:t>
      </w:r>
    </w:p>
    <w:p w14:paraId="709E3CD4" w14:textId="77777777" w:rsidR="00E929F5" w:rsidRPr="00E929F5" w:rsidRDefault="00E929F5" w:rsidP="00E929F5">
      <w:pPr>
        <w:rPr>
          <w:rFonts w:ascii="Baskerville" w:hAnsi="Baskerville"/>
        </w:rPr>
      </w:pPr>
    </w:p>
    <w:p w14:paraId="019086CF" w14:textId="77777777" w:rsidR="00E929F5" w:rsidRPr="00E929F5" w:rsidRDefault="002633A6" w:rsidP="00E929F5">
      <w:pPr>
        <w:rPr>
          <w:rFonts w:ascii="Baskerville" w:hAnsi="Baskerville"/>
        </w:rPr>
      </w:pPr>
      <w:r>
        <w:rPr>
          <w:rFonts w:ascii="Baskerville" w:hAnsi="Baskerville"/>
          <w:noProof/>
        </w:rPr>
        <w:drawing>
          <wp:anchor distT="0" distB="0" distL="114300" distR="114300" simplePos="0" relativeHeight="251658240" behindDoc="0" locked="0" layoutInCell="1" allowOverlap="1" wp14:anchorId="4C7A5238" wp14:editId="0BB10377">
            <wp:simplePos x="0" y="0"/>
            <wp:positionH relativeFrom="column">
              <wp:align>right</wp:align>
            </wp:positionH>
            <wp:positionV relativeFrom="paragraph">
              <wp:posOffset>0</wp:posOffset>
            </wp:positionV>
            <wp:extent cx="722376" cy="1078992"/>
            <wp:effectExtent l="0" t="0" r="1905" b="635"/>
            <wp:wrapSquare wrapText="bothSides"/>
            <wp:docPr id="3" name="Picture 3"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shop Davenport Sept 2018 web.jpg"/>
                    <pic:cNvPicPr/>
                  </pic:nvPicPr>
                  <pic:blipFill>
                    <a:blip r:embed="rId4">
                      <a:extLst>
                        <a:ext uri="{28A0092B-C50C-407E-A947-70E740481C1C}">
                          <a14:useLocalDpi xmlns:a14="http://schemas.microsoft.com/office/drawing/2010/main" val="0"/>
                        </a:ext>
                      </a:extLst>
                    </a:blip>
                    <a:stretch>
                      <a:fillRect/>
                    </a:stretch>
                  </pic:blipFill>
                  <pic:spPr>
                    <a:xfrm>
                      <a:off x="0" y="0"/>
                      <a:ext cx="722376" cy="1078992"/>
                    </a:xfrm>
                    <a:prstGeom prst="rect">
                      <a:avLst/>
                    </a:prstGeom>
                  </pic:spPr>
                </pic:pic>
              </a:graphicData>
            </a:graphic>
            <wp14:sizeRelH relativeFrom="margin">
              <wp14:pctWidth>0</wp14:pctWidth>
            </wp14:sizeRelH>
            <wp14:sizeRelV relativeFrom="margin">
              <wp14:pctHeight>0</wp14:pctHeight>
            </wp14:sizeRelV>
          </wp:anchor>
        </w:drawing>
      </w:r>
      <w:r w:rsidR="00E929F5" w:rsidRPr="00E929F5">
        <w:rPr>
          <w:rFonts w:ascii="Baskerville" w:hAnsi="Baskerville"/>
        </w:rPr>
        <w:t xml:space="preserve">As I ponder my Lenten journey, I was thinking it’s not as much about giving </w:t>
      </w:r>
      <w:r w:rsidR="00E929F5" w:rsidRPr="002633A6">
        <w:rPr>
          <w:rFonts w:ascii="Baskerville" w:hAnsi="Baskerville"/>
          <w:i/>
        </w:rPr>
        <w:t>up</w:t>
      </w:r>
      <w:r w:rsidR="00E929F5" w:rsidRPr="00E929F5">
        <w:rPr>
          <w:rFonts w:ascii="Baskerville" w:hAnsi="Baskerville"/>
        </w:rPr>
        <w:t xml:space="preserve"> as it is an invitation to give ourselves </w:t>
      </w:r>
      <w:r w:rsidR="00E929F5" w:rsidRPr="002633A6">
        <w:rPr>
          <w:rFonts w:ascii="Baskerville" w:hAnsi="Baskerville"/>
          <w:i/>
        </w:rPr>
        <w:t>over</w:t>
      </w:r>
      <w:r w:rsidR="00E929F5" w:rsidRPr="00E929F5">
        <w:rPr>
          <w:rFonts w:ascii="Baskerville" w:hAnsi="Baskerville"/>
        </w:rPr>
        <w:t xml:space="preserve"> to the love of God; to be aware of our blessings, and our call to share those blessings. In that sense it is a call to action, to recommit to bringing healing and restoration to our communities. </w:t>
      </w:r>
    </w:p>
    <w:p w14:paraId="209054FE" w14:textId="77777777" w:rsidR="00E929F5" w:rsidRPr="00E929F5" w:rsidRDefault="00E929F5" w:rsidP="00E929F5">
      <w:pPr>
        <w:rPr>
          <w:rFonts w:ascii="Baskerville" w:hAnsi="Baskerville"/>
        </w:rPr>
      </w:pPr>
    </w:p>
    <w:p w14:paraId="5C196B0A" w14:textId="77777777" w:rsidR="00E929F5" w:rsidRPr="00E929F5" w:rsidRDefault="00E929F5" w:rsidP="00E929F5">
      <w:pPr>
        <w:rPr>
          <w:rFonts w:ascii="Baskerville" w:hAnsi="Baskerville"/>
        </w:rPr>
      </w:pPr>
      <w:r w:rsidRPr="00E929F5">
        <w:rPr>
          <w:rFonts w:ascii="Baskerville" w:hAnsi="Baskerville"/>
        </w:rPr>
        <w:t xml:space="preserve">The Lenten season is also an invitation to connect more closely with the triune God so that we all — young, old, men, women, gay, straight, clergy, lay — yes, Beloved, </w:t>
      </w:r>
      <w:r w:rsidRPr="002633A6">
        <w:rPr>
          <w:rFonts w:ascii="Baskerville" w:hAnsi="Baskerville"/>
          <w:i/>
        </w:rPr>
        <w:t>each of us can dream God’s dreams.</w:t>
      </w:r>
      <w:r w:rsidRPr="00E929F5">
        <w:rPr>
          <w:rFonts w:ascii="Baskerville" w:hAnsi="Baskerville"/>
        </w:rPr>
        <w:t xml:space="preserve"> </w:t>
      </w:r>
      <w:r w:rsidR="002633A6">
        <w:rPr>
          <w:rFonts w:ascii="Baskerville" w:hAnsi="Baskerville"/>
        </w:rPr>
        <w:t xml:space="preserve"> </w:t>
      </w:r>
      <w:r w:rsidRPr="00E929F5">
        <w:rPr>
          <w:rFonts w:ascii="Baskerville" w:hAnsi="Baskerville"/>
        </w:rPr>
        <w:t>God has loved us. We will love each other.</w:t>
      </w:r>
    </w:p>
    <w:p w14:paraId="562C5103" w14:textId="77777777" w:rsidR="00E929F5" w:rsidRPr="00E929F5" w:rsidRDefault="00E929F5" w:rsidP="00E929F5">
      <w:pPr>
        <w:rPr>
          <w:rFonts w:ascii="Baskerville" w:hAnsi="Baskerville"/>
        </w:rPr>
      </w:pPr>
    </w:p>
    <w:p w14:paraId="7D2CB14F" w14:textId="77777777" w:rsidR="00E929F5" w:rsidRPr="00E929F5" w:rsidRDefault="00E929F5" w:rsidP="00E929F5">
      <w:pPr>
        <w:rPr>
          <w:rFonts w:ascii="Baskerville" w:hAnsi="Baskerville"/>
        </w:rPr>
      </w:pPr>
      <w:r w:rsidRPr="00E929F5">
        <w:rPr>
          <w:rFonts w:ascii="Baskerville" w:hAnsi="Baskerville"/>
        </w:rPr>
        <w:t>Pray with me:</w:t>
      </w:r>
    </w:p>
    <w:p w14:paraId="369B2002" w14:textId="77777777" w:rsidR="00E929F5" w:rsidRPr="00E929F5" w:rsidRDefault="00E929F5" w:rsidP="00E929F5">
      <w:pPr>
        <w:rPr>
          <w:rFonts w:ascii="Baskerville" w:hAnsi="Baskerville"/>
        </w:rPr>
      </w:pPr>
    </w:p>
    <w:p w14:paraId="7827AD63" w14:textId="77777777" w:rsidR="00E929F5" w:rsidRPr="002633A6" w:rsidRDefault="00E929F5" w:rsidP="00E929F5">
      <w:pPr>
        <w:rPr>
          <w:rFonts w:ascii="Baskerville" w:hAnsi="Baskerville"/>
          <w:i/>
        </w:rPr>
      </w:pPr>
      <w:proofErr w:type="gramStart"/>
      <w:r w:rsidRPr="002633A6">
        <w:rPr>
          <w:rFonts w:ascii="Baskerville" w:hAnsi="Baskerville"/>
          <w:i/>
        </w:rPr>
        <w:t>Good and gracious God,</w:t>
      </w:r>
      <w:proofErr w:type="gramEnd"/>
      <w:r w:rsidRPr="002633A6">
        <w:rPr>
          <w:rFonts w:ascii="Baskerville" w:hAnsi="Baskerville"/>
          <w:i/>
        </w:rPr>
        <w:t xml:space="preserve"> bless your children over the next forty days that we might see you more clearly. Speak, Lord, that we might hear your voice over the chatter of the world. Stir your Holy Spirit within our hearts that we might be drawn into a deeper relationship with you that leads to a deeper relationship with others. Use us to your glory, </w:t>
      </w:r>
      <w:bookmarkStart w:id="0" w:name="_GoBack"/>
      <w:bookmarkEnd w:id="0"/>
      <w:r w:rsidRPr="002633A6">
        <w:rPr>
          <w:rFonts w:ascii="Baskerville" w:hAnsi="Baskerville"/>
          <w:i/>
        </w:rPr>
        <w:t>that the Kingdom might be a little bit stronger because of how we serve you. In Jesus’ name. Amen.</w:t>
      </w:r>
    </w:p>
    <w:p w14:paraId="2533A5CE" w14:textId="77777777" w:rsidR="00047677" w:rsidRDefault="003F25CC">
      <w:pPr>
        <w:rPr>
          <w:rFonts w:ascii="Baskerville" w:hAnsi="Baskerville"/>
        </w:rPr>
      </w:pPr>
    </w:p>
    <w:p w14:paraId="496C869C" w14:textId="77777777" w:rsidR="00E929F5" w:rsidRDefault="00E929F5" w:rsidP="002633A6">
      <w:pPr>
        <w:spacing w:after="120"/>
        <w:rPr>
          <w:rFonts w:ascii="Baskerville" w:hAnsi="Baskerville"/>
        </w:rPr>
      </w:pPr>
      <w:r>
        <w:rPr>
          <w:rFonts w:ascii="Baskerville" w:hAnsi="Baskerville"/>
        </w:rPr>
        <w:t>In Christ,</w:t>
      </w:r>
    </w:p>
    <w:p w14:paraId="6374E00B" w14:textId="77777777" w:rsidR="00E929F5" w:rsidRDefault="00E929F5">
      <w:pPr>
        <w:rPr>
          <w:rFonts w:ascii="Baskerville" w:hAnsi="Baskerville"/>
        </w:rPr>
      </w:pPr>
      <w:r>
        <w:rPr>
          <w:rFonts w:ascii="Baskerville" w:hAnsi="Baskerville"/>
          <w:noProof/>
        </w:rPr>
        <w:drawing>
          <wp:inline distT="0" distB="0" distL="0" distR="0" wp14:anchorId="20DEACE5" wp14:editId="199B9DAB">
            <wp:extent cx="3657600" cy="365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hop Davenport Signature copy.tiff"/>
                    <pic:cNvPicPr/>
                  </pic:nvPicPr>
                  <pic:blipFill>
                    <a:blip r:embed="rId5">
                      <a:extLst>
                        <a:ext uri="{28A0092B-C50C-407E-A947-70E740481C1C}">
                          <a14:useLocalDpi xmlns:a14="http://schemas.microsoft.com/office/drawing/2010/main" val="0"/>
                        </a:ext>
                      </a:extLst>
                    </a:blip>
                    <a:stretch>
                      <a:fillRect/>
                    </a:stretch>
                  </pic:blipFill>
                  <pic:spPr>
                    <a:xfrm>
                      <a:off x="0" y="0"/>
                      <a:ext cx="3657600" cy="365760"/>
                    </a:xfrm>
                    <a:prstGeom prst="rect">
                      <a:avLst/>
                    </a:prstGeom>
                  </pic:spPr>
                </pic:pic>
              </a:graphicData>
            </a:graphic>
          </wp:inline>
        </w:drawing>
      </w:r>
    </w:p>
    <w:p w14:paraId="15C3E9E1" w14:textId="77777777" w:rsidR="002633A6" w:rsidRPr="0036528F" w:rsidRDefault="002633A6" w:rsidP="002633A6">
      <w:pPr>
        <w:spacing w:after="120"/>
        <w:rPr>
          <w:rFonts w:ascii="Baskerville" w:hAnsi="Baskerville"/>
          <w:sz w:val="18"/>
          <w:szCs w:val="18"/>
        </w:rPr>
      </w:pPr>
      <w:r w:rsidRPr="0036528F">
        <w:rPr>
          <w:rFonts w:ascii="Baskerville" w:hAnsi="Baskerville"/>
          <w:sz w:val="18"/>
          <w:szCs w:val="18"/>
        </w:rPr>
        <w:t xml:space="preserve">Watch this message at </w:t>
      </w:r>
      <w:hyperlink r:id="rId6" w:history="1">
        <w:r w:rsidRPr="0036528F">
          <w:rPr>
            <w:rStyle w:val="Hyperlink"/>
            <w:rFonts w:ascii="Baskerville" w:hAnsi="Baskerville"/>
            <w:sz w:val="18"/>
            <w:szCs w:val="18"/>
          </w:rPr>
          <w:t>https://youtu.be/MmVYw67NHrg</w:t>
        </w:r>
      </w:hyperlink>
      <w:r w:rsidRPr="0036528F">
        <w:rPr>
          <w:rFonts w:ascii="Baskerville" w:hAnsi="Baskerville"/>
          <w:sz w:val="18"/>
          <w:szCs w:val="18"/>
        </w:rPr>
        <w:t xml:space="preserve"> </w:t>
      </w:r>
    </w:p>
    <w:p w14:paraId="17F01516" w14:textId="77777777" w:rsidR="002633A6" w:rsidRDefault="002633A6" w:rsidP="002633A6">
      <w:pPr>
        <w:jc w:val="center"/>
        <w:rPr>
          <w:rFonts w:ascii="Baskerville" w:hAnsi="Baskerville"/>
        </w:rPr>
      </w:pPr>
      <w:r>
        <w:rPr>
          <w:rFonts w:ascii="Baskerville" w:hAnsi="Baskerville"/>
          <w:noProof/>
        </w:rPr>
        <w:drawing>
          <wp:inline distT="0" distB="0" distL="0" distR="0" wp14:anchorId="01FC5FBF" wp14:editId="49F1E5D2">
            <wp:extent cx="1868092"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PA_web.png"/>
                    <pic:cNvPicPr/>
                  </pic:nvPicPr>
                  <pic:blipFill>
                    <a:blip r:embed="rId7">
                      <a:extLst>
                        <a:ext uri="{28A0092B-C50C-407E-A947-70E740481C1C}">
                          <a14:useLocalDpi xmlns:a14="http://schemas.microsoft.com/office/drawing/2010/main" val="0"/>
                        </a:ext>
                      </a:extLst>
                    </a:blip>
                    <a:stretch>
                      <a:fillRect/>
                    </a:stretch>
                  </pic:blipFill>
                  <pic:spPr>
                    <a:xfrm>
                      <a:off x="0" y="0"/>
                      <a:ext cx="1994885" cy="854405"/>
                    </a:xfrm>
                    <a:prstGeom prst="rect">
                      <a:avLst/>
                    </a:prstGeom>
                  </pic:spPr>
                </pic:pic>
              </a:graphicData>
            </a:graphic>
          </wp:inline>
        </w:drawing>
      </w:r>
    </w:p>
    <w:p w14:paraId="7065B73E" w14:textId="77777777" w:rsidR="002633A6" w:rsidRPr="00E929F5" w:rsidRDefault="002633A6" w:rsidP="002633A6">
      <w:pPr>
        <w:rPr>
          <w:rFonts w:ascii="District Pro Demi" w:hAnsi="District Pro Demi"/>
          <w:b/>
        </w:rPr>
      </w:pPr>
      <w:r>
        <w:rPr>
          <w:rFonts w:ascii="District Pro Demi" w:hAnsi="District Pro Demi"/>
          <w:b/>
        </w:rPr>
        <w:br w:type="column"/>
      </w:r>
      <w:r w:rsidRPr="00E929F5">
        <w:rPr>
          <w:rFonts w:ascii="District Pro Demi" w:hAnsi="District Pro Demi"/>
          <w:b/>
        </w:rPr>
        <w:t>A Lenten Message from Bishop Patricia Davenport</w:t>
      </w:r>
    </w:p>
    <w:p w14:paraId="0933C5F4" w14:textId="77777777" w:rsidR="002633A6" w:rsidRPr="00E929F5" w:rsidRDefault="002633A6" w:rsidP="002633A6">
      <w:pPr>
        <w:rPr>
          <w:rFonts w:ascii="Baskerville" w:hAnsi="Baskerville"/>
        </w:rPr>
      </w:pPr>
    </w:p>
    <w:p w14:paraId="223DE202" w14:textId="77777777" w:rsidR="002633A6" w:rsidRPr="00E929F5" w:rsidRDefault="002633A6" w:rsidP="002633A6">
      <w:pPr>
        <w:rPr>
          <w:rFonts w:ascii="Baskerville" w:hAnsi="Baskerville"/>
        </w:rPr>
      </w:pPr>
      <w:r w:rsidRPr="00E929F5">
        <w:rPr>
          <w:rFonts w:ascii="Baskerville" w:hAnsi="Baskerville"/>
        </w:rPr>
        <w:t>Greetings, Beloved.</w:t>
      </w:r>
    </w:p>
    <w:p w14:paraId="3B141B54" w14:textId="77777777" w:rsidR="002633A6" w:rsidRPr="00E929F5" w:rsidRDefault="002633A6" w:rsidP="002633A6">
      <w:pPr>
        <w:rPr>
          <w:rFonts w:ascii="Baskerville" w:hAnsi="Baskerville"/>
        </w:rPr>
      </w:pPr>
    </w:p>
    <w:p w14:paraId="0D692CA0" w14:textId="77777777" w:rsidR="002633A6" w:rsidRPr="00E929F5" w:rsidRDefault="002633A6" w:rsidP="002633A6">
      <w:pPr>
        <w:rPr>
          <w:rFonts w:ascii="Baskerville" w:hAnsi="Baskerville"/>
        </w:rPr>
      </w:pPr>
      <w:r>
        <w:rPr>
          <w:rFonts w:ascii="Baskerville" w:hAnsi="Baskerville"/>
          <w:noProof/>
        </w:rPr>
        <w:drawing>
          <wp:anchor distT="0" distB="0" distL="114300" distR="114300" simplePos="0" relativeHeight="251660288" behindDoc="0" locked="0" layoutInCell="1" allowOverlap="1" wp14:anchorId="600A9569" wp14:editId="1112D21C">
            <wp:simplePos x="0" y="0"/>
            <wp:positionH relativeFrom="column">
              <wp:align>right</wp:align>
            </wp:positionH>
            <wp:positionV relativeFrom="paragraph">
              <wp:posOffset>0</wp:posOffset>
            </wp:positionV>
            <wp:extent cx="722376" cy="1078992"/>
            <wp:effectExtent l="0" t="0" r="1905" b="635"/>
            <wp:wrapSquare wrapText="bothSides"/>
            <wp:docPr id="4" name="Picture 4"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shop Davenport Sept 2018 web.jpg"/>
                    <pic:cNvPicPr/>
                  </pic:nvPicPr>
                  <pic:blipFill>
                    <a:blip r:embed="rId4">
                      <a:extLst>
                        <a:ext uri="{28A0092B-C50C-407E-A947-70E740481C1C}">
                          <a14:useLocalDpi xmlns:a14="http://schemas.microsoft.com/office/drawing/2010/main" val="0"/>
                        </a:ext>
                      </a:extLst>
                    </a:blip>
                    <a:stretch>
                      <a:fillRect/>
                    </a:stretch>
                  </pic:blipFill>
                  <pic:spPr>
                    <a:xfrm>
                      <a:off x="0" y="0"/>
                      <a:ext cx="722376" cy="1078992"/>
                    </a:xfrm>
                    <a:prstGeom prst="rect">
                      <a:avLst/>
                    </a:prstGeom>
                  </pic:spPr>
                </pic:pic>
              </a:graphicData>
            </a:graphic>
            <wp14:sizeRelH relativeFrom="margin">
              <wp14:pctWidth>0</wp14:pctWidth>
            </wp14:sizeRelH>
            <wp14:sizeRelV relativeFrom="margin">
              <wp14:pctHeight>0</wp14:pctHeight>
            </wp14:sizeRelV>
          </wp:anchor>
        </w:drawing>
      </w:r>
      <w:r w:rsidRPr="00E929F5">
        <w:rPr>
          <w:rFonts w:ascii="Baskerville" w:hAnsi="Baskerville"/>
        </w:rPr>
        <w:t xml:space="preserve">As I ponder my Lenten journey, I was thinking it’s not as much about giving </w:t>
      </w:r>
      <w:r w:rsidRPr="002633A6">
        <w:rPr>
          <w:rFonts w:ascii="Baskerville" w:hAnsi="Baskerville"/>
          <w:i/>
        </w:rPr>
        <w:t>up</w:t>
      </w:r>
      <w:r w:rsidRPr="00E929F5">
        <w:rPr>
          <w:rFonts w:ascii="Baskerville" w:hAnsi="Baskerville"/>
        </w:rPr>
        <w:t xml:space="preserve"> as it is an invitation to give ourselves </w:t>
      </w:r>
      <w:r w:rsidRPr="002633A6">
        <w:rPr>
          <w:rFonts w:ascii="Baskerville" w:hAnsi="Baskerville"/>
          <w:i/>
        </w:rPr>
        <w:t>over</w:t>
      </w:r>
      <w:r w:rsidRPr="00E929F5">
        <w:rPr>
          <w:rFonts w:ascii="Baskerville" w:hAnsi="Baskerville"/>
        </w:rPr>
        <w:t xml:space="preserve"> to the love of God; to be aware of our blessings, and our call to share those blessings. In that sense it is a call to action, to recommit to bringing healing and restoration to our communities. </w:t>
      </w:r>
    </w:p>
    <w:p w14:paraId="16E1B811" w14:textId="77777777" w:rsidR="002633A6" w:rsidRPr="00E929F5" w:rsidRDefault="002633A6" w:rsidP="002633A6">
      <w:pPr>
        <w:rPr>
          <w:rFonts w:ascii="Baskerville" w:hAnsi="Baskerville"/>
        </w:rPr>
      </w:pPr>
    </w:p>
    <w:p w14:paraId="6C5F11A8" w14:textId="77777777" w:rsidR="002633A6" w:rsidRPr="00E929F5" w:rsidRDefault="002633A6" w:rsidP="002633A6">
      <w:pPr>
        <w:rPr>
          <w:rFonts w:ascii="Baskerville" w:hAnsi="Baskerville"/>
        </w:rPr>
      </w:pPr>
      <w:r w:rsidRPr="00E929F5">
        <w:rPr>
          <w:rFonts w:ascii="Baskerville" w:hAnsi="Baskerville"/>
        </w:rPr>
        <w:t xml:space="preserve">The Lenten season is also an invitation to connect more closely with the triune God so that we all — young, old, men, women, gay, straight, clergy, lay — yes, Beloved, </w:t>
      </w:r>
      <w:r w:rsidRPr="002633A6">
        <w:rPr>
          <w:rFonts w:ascii="Baskerville" w:hAnsi="Baskerville"/>
          <w:i/>
        </w:rPr>
        <w:t xml:space="preserve">each of us can dream God’s dreams.  </w:t>
      </w:r>
      <w:r w:rsidRPr="00E929F5">
        <w:rPr>
          <w:rFonts w:ascii="Baskerville" w:hAnsi="Baskerville"/>
        </w:rPr>
        <w:t>God has loved us. We will love each other.</w:t>
      </w:r>
    </w:p>
    <w:p w14:paraId="16353DB0" w14:textId="77777777" w:rsidR="002633A6" w:rsidRPr="00E929F5" w:rsidRDefault="002633A6" w:rsidP="002633A6">
      <w:pPr>
        <w:rPr>
          <w:rFonts w:ascii="Baskerville" w:hAnsi="Baskerville"/>
        </w:rPr>
      </w:pPr>
    </w:p>
    <w:p w14:paraId="138C52E5" w14:textId="77777777" w:rsidR="002633A6" w:rsidRPr="00E929F5" w:rsidRDefault="002633A6" w:rsidP="002633A6">
      <w:pPr>
        <w:rPr>
          <w:rFonts w:ascii="Baskerville" w:hAnsi="Baskerville"/>
        </w:rPr>
      </w:pPr>
      <w:r w:rsidRPr="00E929F5">
        <w:rPr>
          <w:rFonts w:ascii="Baskerville" w:hAnsi="Baskerville"/>
        </w:rPr>
        <w:t>Pray with me:</w:t>
      </w:r>
    </w:p>
    <w:p w14:paraId="0954D963" w14:textId="77777777" w:rsidR="002633A6" w:rsidRPr="00E929F5" w:rsidRDefault="002633A6" w:rsidP="002633A6">
      <w:pPr>
        <w:rPr>
          <w:rFonts w:ascii="Baskerville" w:hAnsi="Baskerville"/>
        </w:rPr>
      </w:pPr>
    </w:p>
    <w:p w14:paraId="1724554D" w14:textId="77777777" w:rsidR="002633A6" w:rsidRPr="002633A6" w:rsidRDefault="002633A6" w:rsidP="002633A6">
      <w:pPr>
        <w:rPr>
          <w:rFonts w:ascii="Baskerville" w:hAnsi="Baskerville"/>
          <w:i/>
        </w:rPr>
      </w:pPr>
      <w:proofErr w:type="gramStart"/>
      <w:r w:rsidRPr="002633A6">
        <w:rPr>
          <w:rFonts w:ascii="Baskerville" w:hAnsi="Baskerville"/>
          <w:i/>
        </w:rPr>
        <w:t>Good and gracious God,</w:t>
      </w:r>
      <w:proofErr w:type="gramEnd"/>
      <w:r w:rsidRPr="002633A6">
        <w:rPr>
          <w:rFonts w:ascii="Baskerville" w:hAnsi="Baskerville"/>
          <w:i/>
        </w:rPr>
        <w:t xml:space="preserve"> bless your children over the next forty days that we might see you more clearly. Speak, Lord, that we might hear your voice over the chatter of the world. Stir your Holy Spirit within our hearts that we might be drawn into a deeper relationship with you that leads to a deeper relationship with others. Use us to your glory, that the Kingdom might be a little bit stronger because of how we serve you. In Jesus’ name. Amen.</w:t>
      </w:r>
    </w:p>
    <w:p w14:paraId="67E93680" w14:textId="77777777" w:rsidR="002633A6" w:rsidRDefault="002633A6" w:rsidP="002633A6">
      <w:pPr>
        <w:rPr>
          <w:rFonts w:ascii="Baskerville" w:hAnsi="Baskerville"/>
        </w:rPr>
      </w:pPr>
    </w:p>
    <w:p w14:paraId="78DCA9EF" w14:textId="77777777" w:rsidR="002633A6" w:rsidRDefault="002633A6" w:rsidP="002633A6">
      <w:pPr>
        <w:spacing w:after="120"/>
        <w:rPr>
          <w:rFonts w:ascii="Baskerville" w:hAnsi="Baskerville"/>
        </w:rPr>
      </w:pPr>
      <w:r>
        <w:rPr>
          <w:rFonts w:ascii="Baskerville" w:hAnsi="Baskerville"/>
        </w:rPr>
        <w:t>In Christ,</w:t>
      </w:r>
    </w:p>
    <w:p w14:paraId="44702312" w14:textId="77777777" w:rsidR="002633A6" w:rsidRDefault="002633A6" w:rsidP="002633A6">
      <w:pPr>
        <w:rPr>
          <w:rFonts w:ascii="Baskerville" w:hAnsi="Baskerville"/>
        </w:rPr>
      </w:pPr>
      <w:r>
        <w:rPr>
          <w:rFonts w:ascii="Baskerville" w:hAnsi="Baskerville"/>
          <w:noProof/>
        </w:rPr>
        <w:drawing>
          <wp:inline distT="0" distB="0" distL="0" distR="0" wp14:anchorId="1A134468" wp14:editId="70340127">
            <wp:extent cx="3657600" cy="3657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hop Davenport Signature copy.tiff"/>
                    <pic:cNvPicPr/>
                  </pic:nvPicPr>
                  <pic:blipFill>
                    <a:blip r:embed="rId5">
                      <a:extLst>
                        <a:ext uri="{28A0092B-C50C-407E-A947-70E740481C1C}">
                          <a14:useLocalDpi xmlns:a14="http://schemas.microsoft.com/office/drawing/2010/main" val="0"/>
                        </a:ext>
                      </a:extLst>
                    </a:blip>
                    <a:stretch>
                      <a:fillRect/>
                    </a:stretch>
                  </pic:blipFill>
                  <pic:spPr>
                    <a:xfrm>
                      <a:off x="0" y="0"/>
                      <a:ext cx="3657600" cy="365760"/>
                    </a:xfrm>
                    <a:prstGeom prst="rect">
                      <a:avLst/>
                    </a:prstGeom>
                  </pic:spPr>
                </pic:pic>
              </a:graphicData>
            </a:graphic>
          </wp:inline>
        </w:drawing>
      </w:r>
    </w:p>
    <w:p w14:paraId="1CFE3D16" w14:textId="77777777" w:rsidR="002633A6" w:rsidRPr="0036528F" w:rsidRDefault="002633A6" w:rsidP="002633A6">
      <w:pPr>
        <w:spacing w:after="120"/>
        <w:rPr>
          <w:rFonts w:ascii="Baskerville" w:hAnsi="Baskerville"/>
          <w:sz w:val="18"/>
          <w:szCs w:val="18"/>
        </w:rPr>
      </w:pPr>
      <w:r w:rsidRPr="0036528F">
        <w:rPr>
          <w:rFonts w:ascii="Baskerville" w:hAnsi="Baskerville"/>
          <w:sz w:val="18"/>
          <w:szCs w:val="18"/>
        </w:rPr>
        <w:t xml:space="preserve">Watch this message at </w:t>
      </w:r>
      <w:hyperlink r:id="rId8" w:history="1">
        <w:r w:rsidRPr="0036528F">
          <w:rPr>
            <w:rStyle w:val="Hyperlink"/>
            <w:rFonts w:ascii="Baskerville" w:hAnsi="Baskerville"/>
            <w:sz w:val="18"/>
            <w:szCs w:val="18"/>
          </w:rPr>
          <w:t>https://youtu.be/MmVYw67NHrg</w:t>
        </w:r>
      </w:hyperlink>
      <w:r w:rsidRPr="0036528F">
        <w:rPr>
          <w:rFonts w:ascii="Baskerville" w:hAnsi="Baskerville"/>
          <w:sz w:val="18"/>
          <w:szCs w:val="18"/>
        </w:rPr>
        <w:t xml:space="preserve"> </w:t>
      </w:r>
    </w:p>
    <w:p w14:paraId="607A3CC6" w14:textId="77777777" w:rsidR="002633A6" w:rsidRPr="00E929F5" w:rsidRDefault="002633A6" w:rsidP="002633A6">
      <w:pPr>
        <w:jc w:val="center"/>
        <w:rPr>
          <w:rFonts w:ascii="Baskerville" w:hAnsi="Baskerville"/>
        </w:rPr>
      </w:pPr>
      <w:r>
        <w:rPr>
          <w:rFonts w:ascii="Baskerville" w:hAnsi="Baskerville"/>
          <w:noProof/>
        </w:rPr>
        <w:drawing>
          <wp:inline distT="0" distB="0" distL="0" distR="0" wp14:anchorId="161D17ED" wp14:editId="752BA228">
            <wp:extent cx="1868089"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PA_web.png"/>
                    <pic:cNvPicPr/>
                  </pic:nvPicPr>
                  <pic:blipFill>
                    <a:blip r:embed="rId7">
                      <a:extLst>
                        <a:ext uri="{28A0092B-C50C-407E-A947-70E740481C1C}">
                          <a14:useLocalDpi xmlns:a14="http://schemas.microsoft.com/office/drawing/2010/main" val="0"/>
                        </a:ext>
                      </a:extLst>
                    </a:blip>
                    <a:stretch>
                      <a:fillRect/>
                    </a:stretch>
                  </pic:blipFill>
                  <pic:spPr>
                    <a:xfrm>
                      <a:off x="0" y="0"/>
                      <a:ext cx="1977292" cy="846872"/>
                    </a:xfrm>
                    <a:prstGeom prst="rect">
                      <a:avLst/>
                    </a:prstGeom>
                  </pic:spPr>
                </pic:pic>
              </a:graphicData>
            </a:graphic>
          </wp:inline>
        </w:drawing>
      </w:r>
    </w:p>
    <w:sectPr w:rsidR="002633A6" w:rsidRPr="00E929F5" w:rsidSect="003F25CC">
      <w:pgSz w:w="15840" w:h="12240" w:orient="landscape"/>
      <w:pgMar w:top="864" w:right="1080" w:bottom="720" w:left="1080" w:header="720" w:footer="720" w:gutter="0"/>
      <w:cols w:num="2" w:space="21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strict Pro Demi">
    <w:panose1 w:val="02000506040000020004"/>
    <w:charset w:val="4D"/>
    <w:family w:val="auto"/>
    <w:notTrueType/>
    <w:pitch w:val="variable"/>
    <w:sig w:usb0="00000007" w:usb1="00000001" w:usb2="00000000" w:usb3="00000000" w:csb0="00000093"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F5"/>
    <w:rsid w:val="002633A6"/>
    <w:rsid w:val="0036528F"/>
    <w:rsid w:val="003F25CC"/>
    <w:rsid w:val="004462C7"/>
    <w:rsid w:val="00500D28"/>
    <w:rsid w:val="006B7FB7"/>
    <w:rsid w:val="00826C78"/>
    <w:rsid w:val="00A40C85"/>
    <w:rsid w:val="00AF51DA"/>
    <w:rsid w:val="00E9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5156"/>
  <w14:defaultImageDpi w14:val="32767"/>
  <w15:chartTrackingRefBased/>
  <w15:docId w15:val="{3FEE0059-DB71-8945-B6DB-7A9A253D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9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29F5"/>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2633A6"/>
    <w:rPr>
      <w:color w:val="0563C1" w:themeColor="hyperlink"/>
      <w:u w:val="single"/>
    </w:rPr>
  </w:style>
  <w:style w:type="character" w:styleId="UnresolvedMention">
    <w:name w:val="Unresolved Mention"/>
    <w:basedOn w:val="DefaultParagraphFont"/>
    <w:uiPriority w:val="99"/>
    <w:rsid w:val="00263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mVYw67NHrg"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MmVYw67NHrg" TargetMode="External"/><Relationship Id="rId5" Type="http://schemas.openxmlformats.org/officeDocument/2006/relationships/image" Target="media/image2.tiff"/><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Fisher</dc:creator>
  <cp:keywords/>
  <dc:description/>
  <cp:lastModifiedBy>Robert Fisher</cp:lastModifiedBy>
  <cp:revision>3</cp:revision>
  <dcterms:created xsi:type="dcterms:W3CDTF">2019-03-06T00:07:00Z</dcterms:created>
  <dcterms:modified xsi:type="dcterms:W3CDTF">2019-03-06T00:08:00Z</dcterms:modified>
</cp:coreProperties>
</file>